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59970D">
      <w:pPr>
        <w:ind w:left="-178" w:leftChars="-85" w:firstLine="72" w:firstLineChars="24"/>
        <w:jc w:val="center"/>
        <w:rPr>
          <w:rFonts w:hint="eastAsia" w:ascii="黑体" w:hAnsi="黑体" w:eastAsia="黑体" w:cs="黑体"/>
          <w:b w:val="0"/>
          <w:bCs w:val="0"/>
          <w:color w:val="auto"/>
          <w:spacing w:val="-30"/>
          <w:sz w:val="36"/>
          <w:szCs w:val="36"/>
          <w:lang w:val="en-US" w:eastAsia="zh-CN"/>
        </w:rPr>
      </w:pPr>
    </w:p>
    <w:p w14:paraId="6E1D1818">
      <w:pPr>
        <w:ind w:left="-178" w:leftChars="-85" w:firstLine="72" w:firstLineChars="24"/>
        <w:jc w:val="center"/>
        <w:rPr>
          <w:rFonts w:hint="eastAsia" w:ascii="黑体" w:hAnsi="黑体" w:eastAsia="黑体" w:cs="黑体"/>
          <w:b w:val="0"/>
          <w:bCs w:val="0"/>
          <w:color w:val="auto"/>
          <w:spacing w:val="-30"/>
          <w:sz w:val="36"/>
          <w:szCs w:val="36"/>
          <w:lang w:eastAsia="zh-CN"/>
        </w:rPr>
      </w:pPr>
      <w:r>
        <w:rPr>
          <w:rFonts w:hint="eastAsia" w:ascii="黑体" w:hAnsi="黑体" w:eastAsia="黑体" w:cs="黑体"/>
          <w:b w:val="0"/>
          <w:bCs w:val="0"/>
          <w:color w:val="auto"/>
          <w:spacing w:val="-30"/>
          <w:sz w:val="36"/>
          <w:szCs w:val="36"/>
          <w:lang w:val="en-US" w:eastAsia="zh-CN"/>
        </w:rPr>
        <w:t>莆田市涵江区PS拍-2023-03号新涵片区地块二项目开挖剩余土方出让</w:t>
      </w:r>
      <w:r>
        <w:rPr>
          <w:rFonts w:hint="eastAsia" w:ascii="黑体" w:hAnsi="黑体" w:eastAsia="黑体" w:cs="黑体"/>
          <w:b w:val="0"/>
          <w:bCs w:val="0"/>
          <w:color w:val="auto"/>
          <w:spacing w:val="-30"/>
          <w:sz w:val="36"/>
          <w:szCs w:val="36"/>
          <w:lang w:eastAsia="zh-CN"/>
        </w:rPr>
        <w:t>拍卖项目</w:t>
      </w:r>
    </w:p>
    <w:p w14:paraId="2E7AABD2">
      <w:pPr>
        <w:pStyle w:val="14"/>
        <w:ind w:left="0" w:leftChars="0" w:firstLine="0" w:firstLineChars="0"/>
        <w:jc w:val="center"/>
        <w:rPr>
          <w:rFonts w:hint="eastAsia" w:ascii="黑体" w:hAnsi="黑体" w:eastAsia="黑体" w:cs="黑体"/>
          <w:b/>
          <w:bCs/>
          <w:color w:val="auto"/>
          <w:spacing w:val="-30"/>
          <w:sz w:val="84"/>
          <w:szCs w:val="84"/>
          <w:lang w:eastAsia="zh-CN"/>
        </w:rPr>
      </w:pPr>
    </w:p>
    <w:p w14:paraId="69F454D3">
      <w:pPr>
        <w:pStyle w:val="14"/>
        <w:ind w:left="0" w:leftChars="0" w:firstLine="0" w:firstLineChars="0"/>
        <w:jc w:val="center"/>
        <w:rPr>
          <w:rFonts w:hint="eastAsia" w:ascii="黑体" w:hAnsi="黑体" w:eastAsia="黑体" w:cs="黑体"/>
          <w:b/>
          <w:bCs/>
          <w:color w:val="auto"/>
          <w:spacing w:val="-30"/>
          <w:sz w:val="84"/>
          <w:szCs w:val="84"/>
          <w:lang w:eastAsia="zh-CN"/>
        </w:rPr>
      </w:pPr>
    </w:p>
    <w:p w14:paraId="60D587C0">
      <w:pPr>
        <w:pStyle w:val="14"/>
        <w:ind w:left="0" w:leftChars="0" w:firstLine="0" w:firstLineChars="0"/>
        <w:jc w:val="center"/>
        <w:rPr>
          <w:rFonts w:hint="eastAsia"/>
          <w:b w:val="0"/>
          <w:bCs w:val="0"/>
          <w:sz w:val="84"/>
          <w:szCs w:val="84"/>
          <w:lang w:eastAsia="zh-CN"/>
        </w:rPr>
      </w:pPr>
      <w:r>
        <w:rPr>
          <w:rFonts w:hint="eastAsia" w:ascii="黑体" w:hAnsi="黑体" w:eastAsia="黑体" w:cs="黑体"/>
          <w:b w:val="0"/>
          <w:bCs w:val="0"/>
          <w:color w:val="auto"/>
          <w:spacing w:val="-30"/>
          <w:sz w:val="84"/>
          <w:szCs w:val="84"/>
          <w:lang w:eastAsia="zh-CN"/>
        </w:rPr>
        <w:t>拍</w:t>
      </w:r>
      <w:r>
        <w:rPr>
          <w:rFonts w:hint="eastAsia" w:ascii="黑体" w:hAnsi="黑体" w:eastAsia="黑体" w:cs="黑体"/>
          <w:b w:val="0"/>
          <w:bCs w:val="0"/>
          <w:color w:val="auto"/>
          <w:spacing w:val="-30"/>
          <w:sz w:val="84"/>
          <w:szCs w:val="84"/>
          <w:lang w:val="en-US" w:eastAsia="zh-CN"/>
        </w:rPr>
        <w:t xml:space="preserve"> </w:t>
      </w:r>
      <w:r>
        <w:rPr>
          <w:rFonts w:hint="eastAsia" w:ascii="黑体" w:hAnsi="黑体" w:eastAsia="黑体" w:cs="黑体"/>
          <w:b w:val="0"/>
          <w:bCs w:val="0"/>
          <w:color w:val="auto"/>
          <w:spacing w:val="-30"/>
          <w:sz w:val="84"/>
          <w:szCs w:val="84"/>
          <w:lang w:eastAsia="zh-CN"/>
        </w:rPr>
        <w:t>卖</w:t>
      </w:r>
      <w:r>
        <w:rPr>
          <w:rFonts w:hint="eastAsia" w:ascii="黑体" w:hAnsi="黑体" w:eastAsia="黑体" w:cs="黑体"/>
          <w:b w:val="0"/>
          <w:bCs w:val="0"/>
          <w:color w:val="auto"/>
          <w:spacing w:val="-30"/>
          <w:sz w:val="84"/>
          <w:szCs w:val="84"/>
          <w:lang w:val="en-US" w:eastAsia="zh-CN"/>
        </w:rPr>
        <w:t xml:space="preserve"> </w:t>
      </w:r>
      <w:r>
        <w:rPr>
          <w:rFonts w:hint="eastAsia" w:ascii="黑体" w:hAnsi="黑体" w:eastAsia="黑体" w:cs="黑体"/>
          <w:b w:val="0"/>
          <w:bCs w:val="0"/>
          <w:color w:val="auto"/>
          <w:spacing w:val="-30"/>
          <w:sz w:val="84"/>
          <w:szCs w:val="84"/>
          <w:lang w:eastAsia="zh-CN"/>
        </w:rPr>
        <w:t>会</w:t>
      </w:r>
      <w:r>
        <w:rPr>
          <w:rFonts w:hint="eastAsia" w:ascii="黑体" w:hAnsi="黑体" w:eastAsia="黑体" w:cs="黑体"/>
          <w:b w:val="0"/>
          <w:bCs w:val="0"/>
          <w:color w:val="auto"/>
          <w:spacing w:val="-30"/>
          <w:sz w:val="84"/>
          <w:szCs w:val="84"/>
          <w:lang w:val="en-US" w:eastAsia="zh-CN"/>
        </w:rPr>
        <w:t xml:space="preserve"> </w:t>
      </w:r>
      <w:r>
        <w:rPr>
          <w:rFonts w:hint="eastAsia" w:ascii="黑体" w:hAnsi="黑体" w:eastAsia="黑体" w:cs="黑体"/>
          <w:b w:val="0"/>
          <w:bCs w:val="0"/>
          <w:color w:val="auto"/>
          <w:spacing w:val="-30"/>
          <w:sz w:val="84"/>
          <w:szCs w:val="84"/>
          <w:lang w:eastAsia="zh-CN"/>
        </w:rPr>
        <w:t>资</w:t>
      </w:r>
      <w:r>
        <w:rPr>
          <w:rFonts w:hint="eastAsia" w:ascii="黑体" w:hAnsi="黑体" w:eastAsia="黑体" w:cs="黑体"/>
          <w:b w:val="0"/>
          <w:bCs w:val="0"/>
          <w:color w:val="auto"/>
          <w:spacing w:val="-30"/>
          <w:sz w:val="84"/>
          <w:szCs w:val="84"/>
          <w:lang w:val="en-US" w:eastAsia="zh-CN"/>
        </w:rPr>
        <w:t xml:space="preserve"> </w:t>
      </w:r>
      <w:r>
        <w:rPr>
          <w:rFonts w:hint="eastAsia" w:ascii="黑体" w:hAnsi="黑体" w:eastAsia="黑体" w:cs="黑体"/>
          <w:b w:val="0"/>
          <w:bCs w:val="0"/>
          <w:color w:val="auto"/>
          <w:spacing w:val="-30"/>
          <w:sz w:val="84"/>
          <w:szCs w:val="84"/>
          <w:lang w:eastAsia="zh-CN"/>
        </w:rPr>
        <w:t>料</w:t>
      </w:r>
    </w:p>
    <w:p w14:paraId="2503C0B1">
      <w:pPr>
        <w:ind w:left="-178" w:leftChars="-85" w:firstLine="125" w:firstLineChars="24"/>
        <w:jc w:val="center"/>
        <w:rPr>
          <w:rFonts w:hint="eastAsia"/>
          <w:b/>
          <w:bCs/>
          <w:kern w:val="0"/>
          <w:sz w:val="52"/>
          <w:szCs w:val="52"/>
          <w:lang w:eastAsia="zh-CN"/>
        </w:rPr>
      </w:pPr>
    </w:p>
    <w:p w14:paraId="14E8D063">
      <w:pPr>
        <w:ind w:left="-178" w:leftChars="-85" w:firstLine="125" w:firstLineChars="24"/>
        <w:jc w:val="center"/>
        <w:rPr>
          <w:rFonts w:hint="eastAsia"/>
          <w:b/>
          <w:bCs/>
          <w:kern w:val="0"/>
          <w:sz w:val="52"/>
          <w:szCs w:val="52"/>
          <w:lang w:eastAsia="zh-CN"/>
        </w:rPr>
      </w:pPr>
    </w:p>
    <w:p w14:paraId="13D2B96E">
      <w:pPr>
        <w:ind w:left="-178" w:leftChars="-85" w:firstLine="125" w:firstLineChars="24"/>
        <w:jc w:val="center"/>
        <w:rPr>
          <w:rFonts w:hint="eastAsia"/>
          <w:b/>
          <w:bCs/>
          <w:kern w:val="0"/>
          <w:sz w:val="52"/>
          <w:szCs w:val="52"/>
          <w:lang w:eastAsia="zh-CN"/>
        </w:rPr>
      </w:pPr>
    </w:p>
    <w:p w14:paraId="1DB3435A">
      <w:pPr>
        <w:ind w:left="-178" w:leftChars="-85" w:firstLine="125" w:firstLineChars="24"/>
        <w:jc w:val="center"/>
        <w:rPr>
          <w:rFonts w:hint="eastAsia"/>
          <w:b/>
          <w:bCs/>
          <w:kern w:val="0"/>
          <w:sz w:val="52"/>
          <w:szCs w:val="52"/>
          <w:lang w:eastAsia="zh-CN"/>
        </w:rPr>
      </w:pPr>
    </w:p>
    <w:p w14:paraId="77110389">
      <w:pPr>
        <w:jc w:val="center"/>
        <w:rPr>
          <w:rFonts w:hint="eastAsia" w:ascii="宋体" w:hAnsi="宋体" w:eastAsia="宋体" w:cs="宋体"/>
          <w:b/>
          <w:color w:val="auto"/>
          <w:sz w:val="36"/>
          <w:szCs w:val="36"/>
          <w:lang w:eastAsia="zh-CN"/>
        </w:rPr>
      </w:pPr>
    </w:p>
    <w:p w14:paraId="1DCC8E7E">
      <w:pPr>
        <w:jc w:val="center"/>
        <w:rPr>
          <w:rFonts w:hint="eastAsia" w:ascii="宋体" w:hAnsi="宋体" w:eastAsia="宋体" w:cs="宋体"/>
          <w:b/>
          <w:color w:val="auto"/>
          <w:sz w:val="36"/>
          <w:szCs w:val="36"/>
          <w:lang w:eastAsia="zh-CN"/>
        </w:rPr>
      </w:pPr>
    </w:p>
    <w:p w14:paraId="57DA6D3E">
      <w:pPr>
        <w:jc w:val="center"/>
        <w:rPr>
          <w:rFonts w:hint="eastAsia" w:ascii="宋体" w:hAnsi="宋体" w:eastAsia="宋体" w:cs="宋体"/>
          <w:b/>
          <w:color w:val="auto"/>
          <w:sz w:val="36"/>
          <w:szCs w:val="36"/>
          <w:lang w:eastAsia="zh-CN"/>
        </w:rPr>
      </w:pPr>
    </w:p>
    <w:p w14:paraId="6C1BAE91">
      <w:pPr>
        <w:jc w:val="center"/>
        <w:rPr>
          <w:rFonts w:hint="eastAsia" w:ascii="宋体" w:hAnsi="宋体" w:eastAsia="宋体" w:cs="宋体"/>
          <w:b/>
          <w:color w:val="auto"/>
          <w:sz w:val="36"/>
          <w:szCs w:val="36"/>
          <w:lang w:eastAsia="zh-CN"/>
        </w:rPr>
      </w:pPr>
    </w:p>
    <w:p w14:paraId="1DE80791">
      <w:pPr>
        <w:jc w:val="center"/>
        <w:rPr>
          <w:rFonts w:hint="eastAsia" w:ascii="宋体" w:hAnsi="宋体" w:cs="宋体"/>
          <w:b/>
          <w:color w:val="auto"/>
          <w:sz w:val="36"/>
          <w:szCs w:val="36"/>
          <w:lang w:eastAsia="zh-CN"/>
        </w:rPr>
      </w:pPr>
      <w:r>
        <w:rPr>
          <w:rFonts w:hint="eastAsia" w:ascii="宋体" w:hAnsi="宋体" w:eastAsia="宋体" w:cs="宋体"/>
          <w:b/>
          <w:color w:val="auto"/>
          <w:sz w:val="36"/>
          <w:szCs w:val="36"/>
          <w:lang w:eastAsia="zh-CN"/>
        </w:rPr>
        <w:t>拍卖人</w:t>
      </w:r>
      <w:r>
        <w:rPr>
          <w:rFonts w:hint="eastAsia" w:ascii="宋体" w:hAnsi="宋体" w:eastAsia="宋体" w:cs="宋体"/>
          <w:b/>
          <w:color w:val="auto"/>
          <w:sz w:val="36"/>
          <w:szCs w:val="36"/>
        </w:rPr>
        <w:t>：</w:t>
      </w:r>
      <w:r>
        <w:rPr>
          <w:rFonts w:hint="eastAsia" w:ascii="宋体" w:hAnsi="宋体" w:cs="宋体"/>
          <w:b/>
          <w:color w:val="auto"/>
          <w:sz w:val="36"/>
          <w:szCs w:val="36"/>
          <w:lang w:eastAsia="zh-CN"/>
        </w:rPr>
        <w:t>福建省沛晨拍卖有限公司</w:t>
      </w:r>
    </w:p>
    <w:p w14:paraId="6308DDF0">
      <w:pPr>
        <w:jc w:val="center"/>
        <w:rPr>
          <w:rFonts w:hint="eastAsia" w:ascii="宋体" w:hAnsi="宋体" w:cs="宋体"/>
          <w:b/>
          <w:color w:val="auto"/>
          <w:sz w:val="36"/>
          <w:szCs w:val="36"/>
          <w:lang w:eastAsia="zh-CN"/>
        </w:rPr>
      </w:pPr>
    </w:p>
    <w:p w14:paraId="34A9BAE2">
      <w:pPr>
        <w:pStyle w:val="14"/>
        <w:rPr>
          <w:rFonts w:hint="eastAsia"/>
          <w:b/>
          <w:bCs/>
          <w:color w:val="auto"/>
          <w:kern w:val="0"/>
          <w:sz w:val="52"/>
          <w:szCs w:val="52"/>
          <w:lang w:eastAsia="zh-CN"/>
        </w:rPr>
      </w:pPr>
    </w:p>
    <w:p w14:paraId="1F7C866A">
      <w:pPr>
        <w:ind w:left="-178" w:leftChars="-85" w:firstLine="77" w:firstLineChars="24"/>
        <w:jc w:val="center"/>
        <w:rPr>
          <w:rFonts w:hint="eastAsia" w:eastAsia="宋体"/>
          <w:color w:val="auto"/>
          <w:sz w:val="44"/>
          <w:szCs w:val="44"/>
          <w:lang w:eastAsia="zh-CN"/>
        </w:rPr>
      </w:pPr>
      <w:r>
        <w:rPr>
          <w:rFonts w:hint="eastAsia" w:ascii="宋体" w:hAnsi="宋体" w:cs="宋体"/>
          <w:b/>
          <w:color w:val="auto"/>
          <w:sz w:val="32"/>
          <w:szCs w:val="32"/>
          <w:lang w:eastAsia="zh-CN"/>
        </w:rPr>
        <w:t>二○二五年</w:t>
      </w:r>
      <w:r>
        <w:rPr>
          <w:rFonts w:hint="eastAsia" w:ascii="宋体" w:hAnsi="宋体" w:cs="宋体"/>
          <w:b/>
          <w:color w:val="auto"/>
          <w:sz w:val="32"/>
          <w:szCs w:val="32"/>
          <w:lang w:val="en-US" w:eastAsia="zh-CN"/>
        </w:rPr>
        <w:t>四</w:t>
      </w:r>
      <w:r>
        <w:rPr>
          <w:rFonts w:hint="eastAsia" w:ascii="宋体" w:hAnsi="宋体" w:eastAsia="宋体" w:cs="宋体"/>
          <w:b/>
          <w:color w:val="auto"/>
          <w:sz w:val="32"/>
          <w:szCs w:val="32"/>
        </w:rPr>
        <w:t>月</w:t>
      </w:r>
    </w:p>
    <w:p w14:paraId="053FCAF6">
      <w:pPr>
        <w:ind w:left="-178" w:leftChars="-85" w:firstLine="67" w:firstLineChars="24"/>
        <w:rPr>
          <w:rFonts w:hint="eastAsia"/>
          <w:color w:val="auto"/>
          <w:sz w:val="28"/>
          <w:szCs w:val="28"/>
        </w:rPr>
      </w:pPr>
    </w:p>
    <w:p w14:paraId="0ABD41F9">
      <w:pPr>
        <w:ind w:left="-178" w:leftChars="-85" w:firstLine="106" w:firstLineChars="24"/>
        <w:jc w:val="center"/>
        <w:rPr>
          <w:b/>
          <w:color w:val="auto"/>
          <w:sz w:val="44"/>
          <w:szCs w:val="44"/>
        </w:rPr>
      </w:pPr>
      <w:r>
        <w:rPr>
          <w:rFonts w:hint="eastAsia"/>
          <w:b/>
          <w:color w:val="auto"/>
          <w:sz w:val="44"/>
          <w:szCs w:val="44"/>
          <w:lang w:eastAsia="zh-CN"/>
        </w:rPr>
        <w:t>福建省沛晨拍卖有限公司</w:t>
      </w:r>
      <w:r>
        <w:rPr>
          <w:rFonts w:hint="eastAsia"/>
          <w:b/>
          <w:color w:val="auto"/>
          <w:sz w:val="44"/>
          <w:szCs w:val="44"/>
        </w:rPr>
        <w:t>拍卖目录</w:t>
      </w:r>
    </w:p>
    <w:p w14:paraId="01741AA8">
      <w:pPr>
        <w:ind w:left="-178" w:leftChars="-85" w:firstLine="106" w:firstLineChars="24"/>
        <w:jc w:val="center"/>
        <w:rPr>
          <w:b/>
          <w:color w:val="auto"/>
          <w:sz w:val="44"/>
          <w:szCs w:val="44"/>
        </w:rPr>
      </w:pPr>
    </w:p>
    <w:p w14:paraId="20757F2C">
      <w:pPr>
        <w:ind w:left="-178" w:leftChars="-85" w:firstLine="106" w:firstLineChars="24"/>
        <w:jc w:val="center"/>
        <w:rPr>
          <w:b/>
          <w:color w:val="auto"/>
          <w:sz w:val="44"/>
          <w:szCs w:val="44"/>
        </w:rPr>
      </w:pPr>
    </w:p>
    <w:p w14:paraId="1A77C5CD">
      <w:pPr>
        <w:ind w:left="-178" w:leftChars="-85" w:firstLine="67" w:firstLineChars="24"/>
        <w:jc w:val="center"/>
        <w:rPr>
          <w:color w:val="auto"/>
          <w:sz w:val="28"/>
          <w:szCs w:val="28"/>
        </w:rPr>
      </w:pPr>
    </w:p>
    <w:p w14:paraId="54A7D465">
      <w:pPr>
        <w:numPr>
          <w:ilvl w:val="0"/>
          <w:numId w:val="1"/>
        </w:numPr>
        <w:ind w:left="-178" w:leftChars="-85" w:firstLine="67" w:firstLineChars="24"/>
        <w:rPr>
          <w:rFonts w:hint="eastAsia"/>
          <w:color w:val="auto"/>
          <w:sz w:val="28"/>
          <w:szCs w:val="28"/>
        </w:rPr>
      </w:pPr>
      <w:r>
        <w:rPr>
          <w:rFonts w:hint="eastAsia"/>
          <w:color w:val="auto"/>
          <w:sz w:val="28"/>
          <w:szCs w:val="28"/>
        </w:rPr>
        <w:t>拍卖公告</w:t>
      </w:r>
    </w:p>
    <w:p w14:paraId="7E003AE5">
      <w:pPr>
        <w:numPr>
          <w:ilvl w:val="0"/>
          <w:numId w:val="1"/>
        </w:numPr>
        <w:ind w:left="-178" w:leftChars="-85" w:firstLine="67" w:firstLineChars="24"/>
        <w:rPr>
          <w:rFonts w:hint="eastAsia"/>
          <w:color w:val="auto"/>
          <w:sz w:val="28"/>
          <w:szCs w:val="28"/>
        </w:rPr>
      </w:pPr>
      <w:r>
        <w:rPr>
          <w:rFonts w:hint="eastAsia"/>
          <w:color w:val="auto"/>
          <w:sz w:val="28"/>
          <w:szCs w:val="28"/>
        </w:rPr>
        <w:t>拍卖规则和注意事项</w:t>
      </w:r>
    </w:p>
    <w:p w14:paraId="61321AB7">
      <w:pPr>
        <w:numPr>
          <w:ilvl w:val="0"/>
          <w:numId w:val="1"/>
        </w:numPr>
        <w:ind w:left="-178" w:leftChars="-85" w:firstLine="67" w:firstLineChars="24"/>
        <w:rPr>
          <w:rFonts w:hint="eastAsia"/>
          <w:color w:val="auto"/>
          <w:sz w:val="28"/>
          <w:szCs w:val="28"/>
        </w:rPr>
      </w:pPr>
      <w:r>
        <w:rPr>
          <w:rFonts w:hint="eastAsia"/>
          <w:color w:val="auto"/>
          <w:sz w:val="28"/>
          <w:szCs w:val="28"/>
        </w:rPr>
        <w:t>竞买申请书</w:t>
      </w:r>
    </w:p>
    <w:p w14:paraId="3CE13827">
      <w:pPr>
        <w:numPr>
          <w:ilvl w:val="0"/>
          <w:numId w:val="1"/>
        </w:numPr>
        <w:ind w:left="-178" w:leftChars="-85" w:firstLine="67" w:firstLineChars="24"/>
        <w:rPr>
          <w:rFonts w:hint="eastAsia"/>
          <w:color w:val="auto"/>
          <w:sz w:val="28"/>
          <w:szCs w:val="28"/>
        </w:rPr>
      </w:pPr>
      <w:r>
        <w:rPr>
          <w:rFonts w:hint="eastAsia"/>
          <w:color w:val="auto"/>
          <w:sz w:val="28"/>
          <w:szCs w:val="28"/>
        </w:rPr>
        <w:t>授权委托书</w:t>
      </w:r>
    </w:p>
    <w:p w14:paraId="2AA064D6">
      <w:pPr>
        <w:numPr>
          <w:ilvl w:val="0"/>
          <w:numId w:val="1"/>
        </w:numPr>
        <w:ind w:left="-178" w:leftChars="-85" w:firstLine="67" w:firstLineChars="24"/>
        <w:rPr>
          <w:rFonts w:hint="eastAsia"/>
          <w:color w:val="auto"/>
          <w:sz w:val="28"/>
          <w:szCs w:val="28"/>
        </w:rPr>
      </w:pPr>
      <w:r>
        <w:rPr>
          <w:rFonts w:hint="eastAsia"/>
          <w:color w:val="auto"/>
          <w:sz w:val="28"/>
          <w:szCs w:val="28"/>
        </w:rPr>
        <w:t>竞买协议</w:t>
      </w:r>
    </w:p>
    <w:p w14:paraId="0E1C064A">
      <w:pPr>
        <w:ind w:left="-101"/>
        <w:rPr>
          <w:rFonts w:hint="eastAsia"/>
          <w:color w:val="auto"/>
          <w:sz w:val="32"/>
          <w:szCs w:val="32"/>
        </w:rPr>
      </w:pPr>
    </w:p>
    <w:p w14:paraId="277E0EFF">
      <w:pPr>
        <w:rPr>
          <w:rFonts w:hint="eastAsia"/>
          <w:color w:val="auto"/>
          <w:sz w:val="32"/>
          <w:szCs w:val="32"/>
        </w:rPr>
      </w:pPr>
    </w:p>
    <w:p w14:paraId="2DC59057">
      <w:pPr>
        <w:rPr>
          <w:rFonts w:hint="eastAsia"/>
          <w:color w:val="auto"/>
          <w:sz w:val="32"/>
          <w:szCs w:val="32"/>
        </w:rPr>
      </w:pPr>
    </w:p>
    <w:p w14:paraId="131F6E8E">
      <w:pPr>
        <w:rPr>
          <w:rFonts w:hint="eastAsia"/>
          <w:color w:val="auto"/>
          <w:sz w:val="32"/>
          <w:szCs w:val="32"/>
        </w:rPr>
      </w:pPr>
    </w:p>
    <w:p w14:paraId="1740E648">
      <w:pPr>
        <w:rPr>
          <w:rFonts w:hint="eastAsia"/>
          <w:color w:val="auto"/>
          <w:sz w:val="32"/>
          <w:szCs w:val="32"/>
        </w:rPr>
      </w:pPr>
    </w:p>
    <w:p w14:paraId="52B80BE6">
      <w:pPr>
        <w:rPr>
          <w:rFonts w:hint="eastAsia"/>
          <w:color w:val="auto"/>
          <w:sz w:val="32"/>
          <w:szCs w:val="32"/>
        </w:rPr>
      </w:pPr>
    </w:p>
    <w:p w14:paraId="67C087B1">
      <w:pPr>
        <w:rPr>
          <w:rFonts w:hint="eastAsia"/>
          <w:color w:val="auto"/>
          <w:sz w:val="32"/>
          <w:szCs w:val="32"/>
        </w:rPr>
      </w:pPr>
    </w:p>
    <w:p w14:paraId="069CAAD7">
      <w:pPr>
        <w:rPr>
          <w:rFonts w:hint="eastAsia"/>
          <w:color w:val="auto"/>
          <w:sz w:val="32"/>
          <w:szCs w:val="32"/>
        </w:rPr>
      </w:pPr>
    </w:p>
    <w:p w14:paraId="65D90733">
      <w:pPr>
        <w:rPr>
          <w:rFonts w:hint="eastAsia"/>
          <w:color w:val="auto"/>
          <w:sz w:val="32"/>
          <w:szCs w:val="32"/>
        </w:rPr>
      </w:pPr>
    </w:p>
    <w:p w14:paraId="4786625D">
      <w:pPr>
        <w:rPr>
          <w:rFonts w:hint="eastAsia"/>
          <w:color w:val="auto"/>
          <w:sz w:val="32"/>
          <w:szCs w:val="32"/>
        </w:rPr>
      </w:pPr>
    </w:p>
    <w:p w14:paraId="33228007">
      <w:pPr>
        <w:pStyle w:val="13"/>
        <w:keepNext w:val="0"/>
        <w:keepLines w:val="0"/>
        <w:pageBreakBefore w:val="0"/>
        <w:kinsoku/>
        <w:wordWrap/>
        <w:overflowPunct/>
        <w:topLinePunct w:val="0"/>
        <w:autoSpaceDE/>
        <w:autoSpaceDN/>
        <w:bidi w:val="0"/>
        <w:adjustRightInd/>
        <w:spacing w:before="0" w:beforeAutospacing="0" w:after="0" w:afterAutospacing="0" w:line="500" w:lineRule="exact"/>
        <w:jc w:val="center"/>
        <w:textAlignment w:val="auto"/>
        <w:rPr>
          <w:rFonts w:hint="eastAsia" w:ascii="黑体" w:hAnsi="黑体" w:eastAsia="黑体" w:cs="黑体"/>
          <w:b/>
          <w:bCs/>
          <w:color w:val="auto"/>
          <w:spacing w:val="-30"/>
          <w:sz w:val="36"/>
          <w:szCs w:val="36"/>
          <w:lang w:eastAsia="zh-CN"/>
        </w:rPr>
      </w:pPr>
    </w:p>
    <w:p w14:paraId="5585BD43">
      <w:pPr>
        <w:pStyle w:val="13"/>
        <w:keepNext w:val="0"/>
        <w:keepLines w:val="0"/>
        <w:pageBreakBefore w:val="0"/>
        <w:kinsoku/>
        <w:wordWrap/>
        <w:overflowPunct/>
        <w:topLinePunct w:val="0"/>
        <w:autoSpaceDE/>
        <w:autoSpaceDN/>
        <w:bidi w:val="0"/>
        <w:adjustRightInd/>
        <w:spacing w:before="0" w:beforeAutospacing="0" w:after="0" w:afterAutospacing="0" w:line="500" w:lineRule="exact"/>
        <w:jc w:val="center"/>
        <w:textAlignment w:val="auto"/>
        <w:rPr>
          <w:rFonts w:hint="eastAsia" w:ascii="黑体" w:hAnsi="黑体" w:eastAsia="黑体" w:cs="黑体"/>
          <w:b/>
          <w:bCs/>
          <w:color w:val="auto"/>
          <w:spacing w:val="-30"/>
          <w:sz w:val="36"/>
          <w:szCs w:val="36"/>
          <w:lang w:eastAsia="zh-CN"/>
        </w:rPr>
      </w:pPr>
    </w:p>
    <w:p w14:paraId="285D5BD8">
      <w:pPr>
        <w:pStyle w:val="13"/>
        <w:keepNext w:val="0"/>
        <w:keepLines w:val="0"/>
        <w:pageBreakBefore w:val="0"/>
        <w:kinsoku/>
        <w:wordWrap/>
        <w:overflowPunct/>
        <w:topLinePunct w:val="0"/>
        <w:autoSpaceDE/>
        <w:autoSpaceDN/>
        <w:bidi w:val="0"/>
        <w:adjustRightInd/>
        <w:spacing w:before="0" w:beforeAutospacing="0" w:after="0" w:afterAutospacing="0" w:line="500" w:lineRule="exact"/>
        <w:jc w:val="center"/>
        <w:textAlignment w:val="auto"/>
        <w:rPr>
          <w:rFonts w:hint="eastAsia" w:ascii="黑体" w:hAnsi="黑体" w:eastAsia="黑体" w:cs="黑体"/>
          <w:b/>
          <w:bCs/>
          <w:color w:val="auto"/>
          <w:spacing w:val="-30"/>
          <w:sz w:val="36"/>
          <w:szCs w:val="36"/>
          <w:lang w:eastAsia="zh-CN"/>
        </w:rPr>
      </w:pPr>
    </w:p>
    <w:p w14:paraId="4F712E0C">
      <w:pPr>
        <w:pStyle w:val="13"/>
        <w:keepNext w:val="0"/>
        <w:keepLines w:val="0"/>
        <w:pageBreakBefore w:val="0"/>
        <w:kinsoku/>
        <w:wordWrap/>
        <w:overflowPunct/>
        <w:topLinePunct w:val="0"/>
        <w:autoSpaceDE/>
        <w:autoSpaceDN/>
        <w:bidi w:val="0"/>
        <w:adjustRightInd/>
        <w:spacing w:before="0" w:beforeAutospacing="0" w:after="0" w:afterAutospacing="0" w:line="500" w:lineRule="exact"/>
        <w:jc w:val="center"/>
        <w:textAlignment w:val="auto"/>
        <w:rPr>
          <w:rFonts w:hint="eastAsia" w:ascii="宋体" w:hAnsi="宋体" w:eastAsia="宋体" w:cs="宋体"/>
          <w:b/>
          <w:bCs/>
          <w:color w:val="auto"/>
          <w:sz w:val="44"/>
          <w:szCs w:val="44"/>
        </w:rPr>
      </w:pPr>
      <w:r>
        <w:rPr>
          <w:rFonts w:hint="eastAsia" w:ascii="黑体" w:hAnsi="黑体" w:eastAsia="黑体" w:cs="黑体"/>
          <w:b/>
          <w:bCs/>
          <w:color w:val="auto"/>
          <w:spacing w:val="-30"/>
          <w:sz w:val="36"/>
          <w:szCs w:val="36"/>
          <w:lang w:eastAsia="zh-CN"/>
        </w:rPr>
        <w:t>福建省沛晨拍卖有限公司</w:t>
      </w:r>
      <w:r>
        <w:rPr>
          <w:rFonts w:hint="eastAsia" w:ascii="黑体" w:hAnsi="黑体" w:eastAsia="黑体" w:cs="黑体"/>
          <w:b/>
          <w:bCs/>
          <w:color w:val="auto"/>
          <w:spacing w:val="-30"/>
          <w:sz w:val="36"/>
          <w:szCs w:val="36"/>
        </w:rPr>
        <w:t>拍卖公告</w:t>
      </w:r>
    </w:p>
    <w:p w14:paraId="31D67A11">
      <w:pPr>
        <w:spacing w:line="460" w:lineRule="exact"/>
        <w:ind w:right="84" w:rightChars="40" w:firstLine="570"/>
        <w:rPr>
          <w:rFonts w:hint="eastAsia" w:ascii="宋体" w:hAnsi="宋体" w:cs="宋体"/>
          <w:color w:val="auto"/>
          <w:sz w:val="24"/>
        </w:rPr>
      </w:pPr>
      <w:r>
        <w:rPr>
          <w:rFonts w:hint="eastAsia" w:ascii="宋体" w:hAnsi="宋体" w:eastAsia="宋体" w:cs="宋体"/>
          <w:color w:val="auto"/>
          <w:sz w:val="24"/>
          <w:szCs w:val="24"/>
        </w:rPr>
        <w:t>受委托，我司定于</w:t>
      </w:r>
      <w:r>
        <w:rPr>
          <w:rFonts w:hint="eastAsia" w:ascii="宋体" w:hAnsi="宋体" w:cs="宋体"/>
          <w:color w:val="auto"/>
          <w:sz w:val="24"/>
          <w:szCs w:val="24"/>
          <w:lang w:eastAsia="zh-CN"/>
        </w:rPr>
        <w:t>2025年5月7日</w:t>
      </w:r>
      <w:r>
        <w:rPr>
          <w:rFonts w:hint="eastAsia" w:ascii="宋体" w:hAnsi="宋体" w:eastAsia="宋体" w:cs="宋体"/>
          <w:color w:val="auto"/>
          <w:sz w:val="24"/>
          <w:szCs w:val="24"/>
          <w:lang w:val="en-US" w:eastAsia="zh-CN"/>
        </w:rPr>
        <w:t>10：00</w:t>
      </w:r>
      <w:r>
        <w:rPr>
          <w:rFonts w:hint="eastAsia" w:ascii="宋体" w:hAnsi="宋体" w:eastAsia="宋体" w:cs="宋体"/>
          <w:color w:val="auto"/>
          <w:sz w:val="24"/>
          <w:szCs w:val="24"/>
        </w:rPr>
        <w:t>在</w:t>
      </w:r>
      <w:r>
        <w:rPr>
          <w:rFonts w:hint="eastAsia" w:ascii="宋体" w:hAnsi="宋体" w:cs="宋体"/>
          <w:color w:val="auto"/>
          <w:sz w:val="24"/>
          <w:szCs w:val="24"/>
          <w:lang w:eastAsia="zh-CN"/>
        </w:rPr>
        <w:t>莆田市涵江区政务服务中心二层开标大厅</w:t>
      </w:r>
      <w:r>
        <w:rPr>
          <w:rFonts w:hint="eastAsia" w:ascii="宋体" w:hAnsi="宋体" w:eastAsia="宋体" w:cs="宋体"/>
          <w:color w:val="auto"/>
          <w:sz w:val="24"/>
          <w:szCs w:val="24"/>
        </w:rPr>
        <w:t>拍卖</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莆田市涵江区PS拍-2023-03号新涵片区地块二项目开挖剩余土方出让，拟开挖土方总量约29.97万m</w:t>
      </w:r>
      <w:r>
        <w:rPr>
          <w:rFonts w:hint="eastAsia" w:ascii="宋体" w:hAnsi="宋体" w:cs="宋体"/>
          <w:color w:val="auto"/>
          <w:sz w:val="24"/>
          <w:szCs w:val="24"/>
          <w:vertAlign w:val="superscript"/>
          <w:lang w:eastAsia="zh-CN"/>
        </w:rPr>
        <w:t>3</w:t>
      </w:r>
      <w:r>
        <w:rPr>
          <w:rFonts w:hint="eastAsia" w:ascii="宋体" w:hAnsi="宋体" w:cs="宋体"/>
          <w:color w:val="auto"/>
          <w:sz w:val="24"/>
          <w:szCs w:val="24"/>
          <w:lang w:eastAsia="zh-CN"/>
        </w:rPr>
        <w:t>(含杂填土层约3.36万m</w:t>
      </w:r>
      <w:r>
        <w:rPr>
          <w:rFonts w:hint="eastAsia" w:ascii="宋体" w:hAnsi="宋体" w:cs="宋体"/>
          <w:color w:val="auto"/>
          <w:sz w:val="24"/>
          <w:szCs w:val="24"/>
          <w:vertAlign w:val="superscript"/>
          <w:lang w:eastAsia="zh-CN"/>
        </w:rPr>
        <w:t>3</w:t>
      </w:r>
      <w:r>
        <w:rPr>
          <w:rFonts w:hint="eastAsia" w:ascii="宋体" w:hAnsi="宋体" w:cs="宋体"/>
          <w:color w:val="auto"/>
          <w:sz w:val="24"/>
          <w:szCs w:val="24"/>
          <w:lang w:eastAsia="zh-CN"/>
        </w:rPr>
        <w:t>、残坡积层约26.61万m</w:t>
      </w:r>
      <w:r>
        <w:rPr>
          <w:rFonts w:hint="eastAsia" w:ascii="宋体" w:hAnsi="宋体" w:cs="宋体"/>
          <w:color w:val="auto"/>
          <w:sz w:val="24"/>
          <w:szCs w:val="24"/>
          <w:vertAlign w:val="superscript"/>
          <w:lang w:eastAsia="zh-CN"/>
        </w:rPr>
        <w:t>3</w:t>
      </w:r>
      <w:r>
        <w:rPr>
          <w:rFonts w:hint="eastAsia" w:ascii="宋体" w:hAnsi="宋体" w:cs="宋体"/>
          <w:color w:val="auto"/>
          <w:sz w:val="24"/>
          <w:szCs w:val="24"/>
          <w:lang w:eastAsia="zh-CN"/>
        </w:rPr>
        <w:t>，自用量约7.05万m</w:t>
      </w:r>
      <w:r>
        <w:rPr>
          <w:rFonts w:hint="eastAsia" w:ascii="宋体" w:hAnsi="宋体" w:cs="宋体"/>
          <w:color w:val="auto"/>
          <w:sz w:val="24"/>
          <w:szCs w:val="24"/>
          <w:vertAlign w:val="superscript"/>
          <w:lang w:eastAsia="zh-CN"/>
        </w:rPr>
        <w:t>3</w:t>
      </w:r>
      <w:r>
        <w:rPr>
          <w:rFonts w:hint="eastAsia" w:ascii="宋体" w:hAnsi="宋体" w:cs="宋体"/>
          <w:color w:val="auto"/>
          <w:sz w:val="24"/>
          <w:szCs w:val="24"/>
          <w:lang w:eastAsia="zh-CN"/>
        </w:rPr>
        <w:t>,剩余土方量约22.92万m</w:t>
      </w:r>
      <w:r>
        <w:rPr>
          <w:rFonts w:hint="eastAsia" w:ascii="宋体" w:hAnsi="宋体" w:cs="宋体"/>
          <w:color w:val="auto"/>
          <w:sz w:val="24"/>
          <w:szCs w:val="24"/>
          <w:vertAlign w:val="superscript"/>
          <w:lang w:eastAsia="zh-CN"/>
        </w:rPr>
        <w:t>3</w:t>
      </w:r>
      <w:r>
        <w:rPr>
          <w:rFonts w:hint="eastAsia" w:ascii="宋体" w:hAnsi="宋体" w:cs="宋体"/>
          <w:color w:val="auto"/>
          <w:sz w:val="24"/>
          <w:szCs w:val="24"/>
          <w:lang w:eastAsia="zh-CN"/>
        </w:rPr>
        <w:t>，具体以现场实物现状为准，数量仅供参考）</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竞买</w:t>
      </w:r>
      <w:r>
        <w:rPr>
          <w:rFonts w:hint="eastAsia" w:ascii="宋体" w:hAnsi="宋体" w:eastAsia="宋体" w:cs="宋体"/>
          <w:color w:val="auto"/>
          <w:sz w:val="24"/>
          <w:szCs w:val="24"/>
        </w:rPr>
        <w:t>保证金人民币</w:t>
      </w:r>
      <w:r>
        <w:rPr>
          <w:rFonts w:hint="eastAsia" w:ascii="宋体" w:hAnsi="宋体" w:cs="宋体"/>
          <w:color w:val="auto"/>
          <w:sz w:val="24"/>
          <w:szCs w:val="24"/>
          <w:lang w:val="en-US" w:eastAsia="zh-CN"/>
        </w:rPr>
        <w:t>3万元</w:t>
      </w:r>
      <w:r>
        <w:rPr>
          <w:rFonts w:hint="eastAsia" w:ascii="宋体" w:hAnsi="宋体" w:eastAsia="宋体" w:cs="宋体"/>
          <w:color w:val="auto"/>
          <w:sz w:val="24"/>
          <w:szCs w:val="24"/>
          <w:lang w:eastAsia="zh-CN"/>
        </w:rPr>
        <w:t>，</w:t>
      </w:r>
      <w:r>
        <w:rPr>
          <w:rFonts w:hint="eastAsia" w:ascii="宋体" w:hAnsi="宋体" w:eastAsia="宋体" w:cs="宋体"/>
          <w:b w:val="0"/>
          <w:bCs w:val="0"/>
          <w:color w:val="auto"/>
          <w:sz w:val="24"/>
          <w:szCs w:val="24"/>
          <w:lang w:eastAsia="zh-CN"/>
        </w:rPr>
        <w:t>起拍价：</w:t>
      </w:r>
      <w:r>
        <w:rPr>
          <w:rFonts w:hint="eastAsia" w:ascii="宋体" w:hAnsi="宋体" w:eastAsia="宋体" w:cs="宋体"/>
          <w:color w:val="auto"/>
          <w:sz w:val="24"/>
          <w:szCs w:val="24"/>
          <w:shd w:val="clear" w:color="auto" w:fill="FFFFFF"/>
          <w:lang w:eastAsia="zh-CN"/>
        </w:rPr>
        <w:t>人民币</w:t>
      </w:r>
      <w:r>
        <w:rPr>
          <w:rFonts w:hint="eastAsia" w:ascii="宋体" w:hAnsi="宋体" w:cs="宋体"/>
          <w:color w:val="auto"/>
          <w:sz w:val="24"/>
          <w:szCs w:val="24"/>
          <w:shd w:val="clear" w:color="auto" w:fill="FFFFFF"/>
          <w:lang w:val="en-US" w:eastAsia="zh-CN"/>
        </w:rPr>
        <w:t>16.65</w:t>
      </w:r>
      <w:r>
        <w:rPr>
          <w:rFonts w:hint="eastAsia" w:ascii="宋体" w:hAnsi="宋体" w:eastAsia="宋体" w:cs="宋体"/>
          <w:color w:val="auto"/>
          <w:sz w:val="24"/>
          <w:szCs w:val="24"/>
          <w:shd w:val="clear" w:color="auto" w:fill="FFFFFF"/>
          <w:lang w:val="en-US" w:eastAsia="zh-CN"/>
        </w:rPr>
        <w:t>万元</w:t>
      </w:r>
      <w:r>
        <w:rPr>
          <w:rFonts w:hint="eastAsia" w:ascii="宋体" w:hAnsi="宋体" w:cs="宋体"/>
          <w:color w:val="auto"/>
          <w:sz w:val="24"/>
        </w:rPr>
        <w:t>。</w:t>
      </w:r>
    </w:p>
    <w:p w14:paraId="1DAF440D">
      <w:pPr>
        <w:spacing w:line="460" w:lineRule="exact"/>
        <w:ind w:right="84" w:rightChars="40" w:firstLine="570"/>
        <w:rPr>
          <w:rFonts w:hint="eastAsia" w:ascii="宋体" w:hAnsi="宋体" w:eastAsia="宋体" w:cs="宋体"/>
          <w:color w:val="auto"/>
          <w:sz w:val="24"/>
          <w:lang w:eastAsia="zh-CN"/>
        </w:rPr>
      </w:pPr>
      <w:r>
        <w:rPr>
          <w:rFonts w:hint="eastAsia" w:ascii="宋体" w:hAnsi="宋体" w:cs="宋体"/>
          <w:color w:val="auto"/>
          <w:sz w:val="24"/>
          <w:lang w:eastAsia="zh-CN"/>
        </w:rPr>
        <w:t>竞买人资</w:t>
      </w:r>
      <w:r>
        <w:rPr>
          <w:rFonts w:hint="eastAsia" w:ascii="宋体" w:hAnsi="宋体" w:eastAsia="宋体" w:cs="宋体"/>
          <w:color w:val="auto"/>
          <w:kern w:val="0"/>
          <w:sz w:val="24"/>
          <w:szCs w:val="24"/>
          <w:lang w:val="en-US" w:eastAsia="zh-CN" w:bidi="ar-SA"/>
        </w:rPr>
        <w:t>格条件：</w:t>
      </w:r>
      <w:r>
        <w:rPr>
          <w:rFonts w:hint="eastAsia" w:ascii="宋体" w:hAnsi="宋体" w:cs="宋体"/>
          <w:color w:val="auto"/>
          <w:kern w:val="0"/>
          <w:sz w:val="24"/>
          <w:szCs w:val="24"/>
          <w:lang w:val="en-US" w:eastAsia="zh-CN" w:bidi="ar-SA"/>
        </w:rPr>
        <w:t>竞买人应为遵守中华人民共和国法律、法规的法人企业</w:t>
      </w:r>
      <w:r>
        <w:rPr>
          <w:rFonts w:hint="eastAsia" w:ascii="宋体" w:hAnsi="宋体" w:eastAsia="宋体" w:cs="宋体"/>
          <w:color w:val="auto"/>
          <w:kern w:val="0"/>
          <w:sz w:val="24"/>
          <w:szCs w:val="24"/>
          <w:lang w:val="en-US" w:eastAsia="zh-CN" w:bidi="ar-SA"/>
        </w:rPr>
        <w:t>。</w:t>
      </w:r>
    </w:p>
    <w:p w14:paraId="54D67A7D">
      <w:pPr>
        <w:pStyle w:val="32"/>
        <w:snapToGrid w:val="0"/>
        <w:spacing w:before="0" w:beforeAutospacing="0" w:after="0" w:afterAutospacing="0" w:line="460" w:lineRule="exact"/>
        <w:ind w:right="84" w:rightChars="40" w:firstLine="518" w:firstLineChars="216"/>
        <w:jc w:val="both"/>
        <w:rPr>
          <w:rFonts w:cs="Times New Roman"/>
          <w:color w:val="auto"/>
          <w:kern w:val="2"/>
        </w:rPr>
      </w:pPr>
      <w:r>
        <w:rPr>
          <w:rFonts w:hint="eastAsia"/>
          <w:color w:val="auto"/>
        </w:rPr>
        <w:t>请有意竞买者联系我司索取拍卖会资料，并须在</w:t>
      </w:r>
      <w:r>
        <w:rPr>
          <w:rFonts w:hint="eastAsia"/>
          <w:color w:val="auto"/>
          <w:lang w:eastAsia="zh-CN"/>
        </w:rPr>
        <w:t>2025年5月6日</w:t>
      </w:r>
      <w:r>
        <w:rPr>
          <w:rFonts w:hint="eastAsia"/>
          <w:color w:val="auto"/>
          <w:lang w:val="en-US" w:eastAsia="zh-CN"/>
        </w:rPr>
        <w:t>17时30分</w:t>
      </w:r>
      <w:r>
        <w:rPr>
          <w:rFonts w:hint="eastAsia"/>
          <w:color w:val="auto"/>
        </w:rPr>
        <w:t>前将</w:t>
      </w:r>
      <w:r>
        <w:rPr>
          <w:rFonts w:hint="eastAsia"/>
          <w:bCs/>
          <w:color w:val="auto"/>
          <w:kern w:val="2"/>
        </w:rPr>
        <w:t>竞买保证金缴入账户（户名：</w:t>
      </w:r>
      <w:r>
        <w:rPr>
          <w:rFonts w:hint="eastAsia"/>
          <w:bCs/>
          <w:color w:val="auto"/>
          <w:lang w:eastAsia="zh-CN"/>
        </w:rPr>
        <w:t>福建省沛晨拍卖有限公司</w:t>
      </w:r>
      <w:r>
        <w:rPr>
          <w:rFonts w:hint="eastAsia"/>
          <w:bCs/>
          <w:color w:val="auto"/>
          <w:kern w:val="2"/>
        </w:rPr>
        <w:t>，开户行：</w:t>
      </w:r>
      <w:r>
        <w:rPr>
          <w:rFonts w:hint="eastAsia"/>
          <w:color w:val="auto"/>
          <w:spacing w:val="-12"/>
          <w:lang w:eastAsia="zh-CN"/>
        </w:rPr>
        <w:t>兴业银行莆田城厢支行</w:t>
      </w:r>
      <w:r>
        <w:rPr>
          <w:rFonts w:hint="eastAsia"/>
          <w:bCs/>
          <w:color w:val="auto"/>
          <w:kern w:val="2"/>
        </w:rPr>
        <w:t>，账号：</w:t>
      </w:r>
      <w:r>
        <w:rPr>
          <w:rFonts w:hint="eastAsia"/>
          <w:color w:val="auto"/>
          <w:spacing w:val="-12"/>
          <w:lang w:eastAsia="zh-CN"/>
        </w:rPr>
        <w:t>145050100100393281</w:t>
      </w:r>
      <w:r>
        <w:rPr>
          <w:rFonts w:hint="eastAsia"/>
          <w:bCs/>
          <w:color w:val="auto"/>
          <w:kern w:val="2"/>
        </w:rPr>
        <w:t>），保证金是否到账以银行出具的对</w:t>
      </w:r>
      <w:r>
        <w:rPr>
          <w:rFonts w:hint="eastAsia"/>
          <w:bCs/>
          <w:color w:val="auto"/>
          <w:kern w:val="2"/>
          <w:lang w:eastAsia="zh-CN"/>
        </w:rPr>
        <w:t>账</w:t>
      </w:r>
      <w:r>
        <w:rPr>
          <w:rFonts w:hint="eastAsia"/>
          <w:bCs/>
          <w:color w:val="auto"/>
          <w:kern w:val="2"/>
        </w:rPr>
        <w:t>单为准</w:t>
      </w:r>
      <w:r>
        <w:rPr>
          <w:rFonts w:hint="eastAsia"/>
          <w:color w:val="auto"/>
        </w:rPr>
        <w:t>。</w:t>
      </w:r>
      <w:r>
        <w:rPr>
          <w:rFonts w:hint="eastAsia"/>
          <w:color w:val="auto"/>
          <w:kern w:val="2"/>
        </w:rPr>
        <w:t>有意竞买人须在拍卖当天拍卖会开始前持</w:t>
      </w:r>
      <w:r>
        <w:rPr>
          <w:rFonts w:hint="eastAsia"/>
          <w:color w:val="auto"/>
          <w:kern w:val="2"/>
          <w:lang w:eastAsia="zh-CN"/>
        </w:rPr>
        <w:t>有效身份证明</w:t>
      </w:r>
      <w:r>
        <w:rPr>
          <w:rFonts w:hint="eastAsia" w:cs="宋体"/>
          <w:color w:val="auto"/>
          <w:sz w:val="24"/>
          <w:lang w:eastAsia="zh-CN"/>
        </w:rPr>
        <w:t>（</w:t>
      </w:r>
      <w:r>
        <w:rPr>
          <w:rFonts w:hint="eastAsia"/>
          <w:color w:val="auto"/>
          <w:kern w:val="2"/>
          <w:lang w:eastAsia="zh-CN"/>
        </w:rPr>
        <w:t>营业执照复印件、法定代表人身份证复印件、代理人身份证</w:t>
      </w:r>
      <w:r>
        <w:rPr>
          <w:rFonts w:hint="eastAsia"/>
          <w:color w:val="auto"/>
          <w:kern w:val="2"/>
          <w:lang w:val="en-US" w:eastAsia="zh-CN"/>
        </w:rPr>
        <w:t>原件及复印件</w:t>
      </w:r>
      <w:r>
        <w:rPr>
          <w:rFonts w:hint="eastAsia"/>
          <w:color w:val="auto"/>
          <w:kern w:val="2"/>
          <w:lang w:eastAsia="zh-CN"/>
        </w:rPr>
        <w:t>、</w:t>
      </w:r>
      <w:r>
        <w:rPr>
          <w:rFonts w:hint="eastAsia"/>
          <w:color w:val="auto"/>
          <w:kern w:val="2"/>
          <w:lang w:val="en-US" w:eastAsia="zh-CN"/>
        </w:rPr>
        <w:t>授权</w:t>
      </w:r>
      <w:r>
        <w:rPr>
          <w:rFonts w:hint="eastAsia"/>
          <w:color w:val="auto"/>
          <w:kern w:val="2"/>
          <w:lang w:eastAsia="zh-CN"/>
        </w:rPr>
        <w:t>委托书、公章等</w:t>
      </w:r>
      <w:r>
        <w:rPr>
          <w:rFonts w:hint="eastAsia" w:cs="宋体"/>
          <w:color w:val="auto"/>
          <w:sz w:val="24"/>
          <w:lang w:eastAsia="zh-CN"/>
        </w:rPr>
        <w:t>）</w:t>
      </w:r>
      <w:r>
        <w:rPr>
          <w:rFonts w:hint="eastAsia"/>
          <w:color w:val="auto"/>
          <w:kern w:val="2"/>
        </w:rPr>
        <w:t>及缴款单到拍卖地点办理</w:t>
      </w:r>
      <w:r>
        <w:rPr>
          <w:rFonts w:hint="eastAsia"/>
          <w:color w:val="auto"/>
        </w:rPr>
        <w:t>竞买手续、签署</w:t>
      </w:r>
      <w:r>
        <w:rPr>
          <w:rFonts w:hint="eastAsia"/>
          <w:color w:val="auto"/>
          <w:lang w:eastAsia="zh-CN"/>
        </w:rPr>
        <w:t>竞买申请书</w:t>
      </w:r>
      <w:r>
        <w:rPr>
          <w:rFonts w:hint="eastAsia"/>
          <w:color w:val="auto"/>
        </w:rPr>
        <w:t>、竞买协议</w:t>
      </w:r>
      <w:r>
        <w:rPr>
          <w:rFonts w:hint="eastAsia"/>
          <w:color w:val="auto"/>
          <w:lang w:eastAsia="zh-CN"/>
        </w:rPr>
        <w:t>并领取号牌参与竞买</w:t>
      </w:r>
      <w:r>
        <w:rPr>
          <w:rFonts w:hint="eastAsia"/>
          <w:color w:val="auto"/>
          <w:kern w:val="2"/>
        </w:rPr>
        <w:t>。</w:t>
      </w:r>
    </w:p>
    <w:p w14:paraId="1DA8F8AD">
      <w:pPr>
        <w:pStyle w:val="32"/>
        <w:snapToGrid w:val="0"/>
        <w:spacing w:before="0" w:beforeAutospacing="0" w:after="0" w:afterAutospacing="0" w:line="460" w:lineRule="exact"/>
        <w:ind w:right="84" w:rightChars="40" w:firstLine="518" w:firstLineChars="216"/>
        <w:rPr>
          <w:rFonts w:hint="eastAsia"/>
          <w:bCs/>
          <w:color w:val="auto"/>
          <w:kern w:val="2"/>
        </w:rPr>
      </w:pPr>
      <w:r>
        <w:rPr>
          <w:rFonts w:hint="eastAsia"/>
          <w:bCs/>
          <w:color w:val="auto"/>
          <w:kern w:val="2"/>
        </w:rPr>
        <w:t>标的展示时间</w:t>
      </w:r>
      <w:r>
        <w:rPr>
          <w:rFonts w:hint="eastAsia"/>
          <w:bCs/>
          <w:color w:val="auto"/>
          <w:kern w:val="2"/>
          <w:lang w:eastAsia="zh-CN"/>
        </w:rPr>
        <w:t>、</w:t>
      </w:r>
      <w:r>
        <w:rPr>
          <w:rFonts w:hint="eastAsia"/>
          <w:bCs/>
          <w:color w:val="auto"/>
          <w:kern w:val="2"/>
        </w:rPr>
        <w:t>地点：即日起至</w:t>
      </w:r>
      <w:r>
        <w:rPr>
          <w:rFonts w:hint="eastAsia"/>
          <w:color w:val="auto"/>
          <w:kern w:val="2"/>
          <w:lang w:eastAsia="zh-CN"/>
        </w:rPr>
        <w:t>2025年5月6日</w:t>
      </w:r>
      <w:r>
        <w:rPr>
          <w:rFonts w:hint="eastAsia"/>
          <w:bCs/>
          <w:color w:val="auto"/>
          <w:kern w:val="2"/>
        </w:rPr>
        <w:t>，在</w:t>
      </w:r>
      <w:r>
        <w:rPr>
          <w:rFonts w:hint="eastAsia" w:ascii="宋体" w:hAnsi="宋体" w:eastAsia="宋体" w:cs="宋体"/>
          <w:bCs/>
          <w:color w:val="auto"/>
          <w:kern w:val="2"/>
          <w:sz w:val="24"/>
          <w:szCs w:val="24"/>
          <w:lang w:val="en-US" w:eastAsia="zh-CN" w:bidi="ar-SA"/>
        </w:rPr>
        <w:t>标的所在地</w:t>
      </w:r>
      <w:r>
        <w:rPr>
          <w:rFonts w:hint="eastAsia"/>
          <w:bCs/>
          <w:color w:val="auto"/>
          <w:kern w:val="2"/>
        </w:rPr>
        <w:t>。</w:t>
      </w:r>
    </w:p>
    <w:p w14:paraId="698BB51E">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宋体" w:hAnsi="宋体" w:eastAsia="宋体" w:cs="宋体"/>
          <w:color w:val="auto"/>
          <w:sz w:val="24"/>
          <w:szCs w:val="24"/>
        </w:rPr>
      </w:pPr>
      <w:r>
        <w:rPr>
          <w:rFonts w:hint="eastAsia"/>
          <w:bCs/>
          <w:color w:val="auto"/>
          <w:kern w:val="2"/>
        </w:rPr>
        <w:t>联系电话：</w:t>
      </w:r>
      <w:r>
        <w:rPr>
          <w:bCs/>
          <w:color w:val="auto"/>
          <w:kern w:val="2"/>
        </w:rPr>
        <w:t>13205941673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w:t>
      </w:r>
    </w:p>
    <w:p w14:paraId="54D8DD3F">
      <w:pPr>
        <w:keepNext w:val="0"/>
        <w:keepLines w:val="0"/>
        <w:pageBreakBefore w:val="0"/>
        <w:kinsoku/>
        <w:wordWrap/>
        <w:overflowPunct/>
        <w:topLinePunct w:val="0"/>
        <w:autoSpaceDE/>
        <w:autoSpaceDN/>
        <w:bidi w:val="0"/>
        <w:adjustRightInd/>
        <w:snapToGrid/>
        <w:spacing w:beforeAutospacing="0" w:afterAutospacing="0" w:line="500" w:lineRule="exact"/>
        <w:jc w:val="righ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w:t>
      </w:r>
    </w:p>
    <w:p w14:paraId="2CC567C4">
      <w:pPr>
        <w:keepNext w:val="0"/>
        <w:keepLines w:val="0"/>
        <w:pageBreakBefore w:val="0"/>
        <w:kinsoku/>
        <w:wordWrap/>
        <w:overflowPunct/>
        <w:topLinePunct w:val="0"/>
        <w:autoSpaceDE/>
        <w:autoSpaceDN/>
        <w:bidi w:val="0"/>
        <w:adjustRightInd/>
        <w:snapToGrid/>
        <w:spacing w:beforeAutospacing="0" w:afterAutospacing="0" w:line="500" w:lineRule="exact"/>
        <w:jc w:val="righ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福建省沛晨拍卖有限公司</w:t>
      </w:r>
    </w:p>
    <w:p w14:paraId="6B3E8F6B">
      <w:pPr>
        <w:keepNext w:val="0"/>
        <w:keepLines w:val="0"/>
        <w:pageBreakBefore w:val="0"/>
        <w:kinsoku/>
        <w:wordWrap/>
        <w:overflowPunct/>
        <w:topLinePunct w:val="0"/>
        <w:autoSpaceDE/>
        <w:autoSpaceDN/>
        <w:bidi w:val="0"/>
        <w:adjustRightInd/>
        <w:spacing w:beforeAutospacing="0" w:afterAutospacing="0" w:line="500" w:lineRule="exact"/>
        <w:jc w:val="right"/>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4"/>
          <w:szCs w:val="24"/>
          <w:lang w:val="en-US" w:eastAsia="zh-CN" w:bidi="ar-SA"/>
        </w:rPr>
        <w:t xml:space="preserve">                                        </w:t>
      </w:r>
      <w:r>
        <w:rPr>
          <w:rFonts w:hint="eastAsia" w:ascii="宋体" w:hAnsi="宋体" w:cs="宋体"/>
          <w:color w:val="auto"/>
          <w:kern w:val="0"/>
          <w:sz w:val="24"/>
          <w:szCs w:val="24"/>
          <w:lang w:val="en-US" w:eastAsia="zh-CN" w:bidi="ar-SA"/>
        </w:rPr>
        <w:t>2025年4月29日</w:t>
      </w:r>
    </w:p>
    <w:p w14:paraId="6E677B93">
      <w:pPr>
        <w:spacing w:line="360" w:lineRule="exact"/>
        <w:jc w:val="center"/>
        <w:rPr>
          <w:rFonts w:hint="eastAsia" w:ascii="宋体" w:hAnsi="宋体"/>
          <w:b/>
          <w:color w:val="auto"/>
          <w:sz w:val="36"/>
          <w:szCs w:val="36"/>
        </w:rPr>
      </w:pPr>
    </w:p>
    <w:p w14:paraId="1C5D1E6C">
      <w:pPr>
        <w:spacing w:line="360" w:lineRule="exact"/>
        <w:jc w:val="center"/>
        <w:rPr>
          <w:rFonts w:hint="eastAsia" w:ascii="宋体" w:hAnsi="宋体"/>
          <w:b/>
          <w:color w:val="auto"/>
          <w:sz w:val="36"/>
          <w:szCs w:val="36"/>
        </w:rPr>
      </w:pPr>
    </w:p>
    <w:p w14:paraId="2BFD0A74">
      <w:pPr>
        <w:spacing w:line="360" w:lineRule="exact"/>
        <w:jc w:val="center"/>
        <w:rPr>
          <w:rFonts w:hint="eastAsia" w:ascii="宋体" w:hAnsi="宋体"/>
          <w:b/>
          <w:color w:val="auto"/>
          <w:sz w:val="36"/>
          <w:szCs w:val="36"/>
        </w:rPr>
      </w:pPr>
    </w:p>
    <w:p w14:paraId="1B6D0650">
      <w:pPr>
        <w:spacing w:line="360" w:lineRule="exact"/>
        <w:jc w:val="center"/>
        <w:rPr>
          <w:rFonts w:hint="eastAsia" w:ascii="宋体" w:hAnsi="宋体"/>
          <w:b/>
          <w:color w:val="auto"/>
          <w:sz w:val="36"/>
          <w:szCs w:val="36"/>
        </w:rPr>
      </w:pPr>
    </w:p>
    <w:p w14:paraId="4754C7C0">
      <w:pPr>
        <w:spacing w:line="360" w:lineRule="exact"/>
        <w:jc w:val="center"/>
        <w:rPr>
          <w:rFonts w:hint="eastAsia" w:ascii="宋体" w:hAnsi="宋体"/>
          <w:b/>
          <w:color w:val="auto"/>
          <w:sz w:val="36"/>
          <w:szCs w:val="36"/>
        </w:rPr>
      </w:pPr>
    </w:p>
    <w:p w14:paraId="33079208">
      <w:pPr>
        <w:spacing w:line="360" w:lineRule="exact"/>
        <w:jc w:val="center"/>
        <w:rPr>
          <w:rFonts w:hint="eastAsia" w:ascii="宋体" w:hAnsi="宋体"/>
          <w:b/>
          <w:color w:val="auto"/>
          <w:sz w:val="36"/>
          <w:szCs w:val="36"/>
        </w:rPr>
      </w:pPr>
    </w:p>
    <w:p w14:paraId="412BB67E">
      <w:pPr>
        <w:spacing w:line="360" w:lineRule="exact"/>
        <w:jc w:val="center"/>
        <w:rPr>
          <w:rFonts w:hint="eastAsia" w:ascii="宋体" w:hAnsi="宋体"/>
          <w:b/>
          <w:color w:val="auto"/>
          <w:sz w:val="36"/>
          <w:szCs w:val="36"/>
        </w:rPr>
      </w:pPr>
    </w:p>
    <w:p w14:paraId="791D211C">
      <w:pPr>
        <w:spacing w:line="360" w:lineRule="exact"/>
        <w:jc w:val="center"/>
        <w:rPr>
          <w:rFonts w:hint="eastAsia" w:ascii="宋体" w:hAnsi="宋体"/>
          <w:b/>
          <w:color w:val="auto"/>
          <w:sz w:val="36"/>
          <w:szCs w:val="36"/>
        </w:rPr>
      </w:pPr>
    </w:p>
    <w:p w14:paraId="0A5D9481">
      <w:pPr>
        <w:spacing w:line="360" w:lineRule="exact"/>
        <w:jc w:val="center"/>
        <w:rPr>
          <w:rFonts w:hint="eastAsia" w:ascii="宋体" w:hAnsi="宋体"/>
          <w:b/>
          <w:color w:val="auto"/>
          <w:sz w:val="36"/>
          <w:szCs w:val="36"/>
        </w:rPr>
      </w:pPr>
    </w:p>
    <w:p w14:paraId="293728E5">
      <w:pPr>
        <w:spacing w:line="360" w:lineRule="exact"/>
        <w:jc w:val="center"/>
        <w:rPr>
          <w:rFonts w:hint="eastAsia" w:ascii="宋体" w:hAnsi="宋体"/>
          <w:b/>
          <w:color w:val="auto"/>
          <w:sz w:val="36"/>
          <w:szCs w:val="36"/>
        </w:rPr>
      </w:pPr>
    </w:p>
    <w:p w14:paraId="04636CC8">
      <w:pPr>
        <w:spacing w:line="360" w:lineRule="exact"/>
        <w:jc w:val="center"/>
        <w:rPr>
          <w:rFonts w:hint="eastAsia" w:ascii="宋体" w:hAnsi="宋体"/>
          <w:b/>
          <w:color w:val="auto"/>
          <w:sz w:val="36"/>
          <w:szCs w:val="36"/>
        </w:rPr>
      </w:pPr>
    </w:p>
    <w:p w14:paraId="36BE3B4F">
      <w:pPr>
        <w:spacing w:line="360" w:lineRule="exact"/>
        <w:jc w:val="center"/>
        <w:rPr>
          <w:rFonts w:hint="eastAsia" w:ascii="宋体" w:hAnsi="宋体" w:eastAsia="宋体"/>
          <w:b/>
          <w:color w:val="auto"/>
          <w:sz w:val="36"/>
          <w:szCs w:val="36"/>
          <w:lang w:eastAsia="zh-CN"/>
        </w:rPr>
      </w:pPr>
      <w:r>
        <w:rPr>
          <w:rFonts w:hint="eastAsia" w:ascii="宋体" w:hAnsi="宋体"/>
          <w:b/>
          <w:color w:val="auto"/>
          <w:sz w:val="36"/>
          <w:szCs w:val="36"/>
          <w:lang w:eastAsia="zh-CN"/>
        </w:rPr>
        <w:t>福建省沛晨拍卖有限公司</w:t>
      </w:r>
    </w:p>
    <w:p w14:paraId="05F38640">
      <w:pPr>
        <w:spacing w:line="360" w:lineRule="exact"/>
        <w:jc w:val="center"/>
        <w:rPr>
          <w:rFonts w:ascii="宋体" w:hAnsi="宋体"/>
          <w:b/>
          <w:color w:val="auto"/>
          <w:sz w:val="36"/>
          <w:szCs w:val="36"/>
        </w:rPr>
      </w:pPr>
    </w:p>
    <w:p w14:paraId="51321C07">
      <w:pPr>
        <w:spacing w:line="360" w:lineRule="exact"/>
        <w:jc w:val="center"/>
        <w:rPr>
          <w:rFonts w:hint="eastAsia" w:ascii="宋体" w:hAnsi="宋体"/>
          <w:b/>
          <w:color w:val="auto"/>
          <w:sz w:val="36"/>
          <w:szCs w:val="36"/>
        </w:rPr>
      </w:pPr>
      <w:r>
        <w:rPr>
          <w:rFonts w:hint="eastAsia" w:ascii="宋体" w:hAnsi="宋体"/>
          <w:b/>
          <w:color w:val="auto"/>
          <w:sz w:val="36"/>
          <w:szCs w:val="36"/>
        </w:rPr>
        <w:t>拍卖规则和注意事项</w:t>
      </w:r>
    </w:p>
    <w:p w14:paraId="122F24F4">
      <w:pPr>
        <w:tabs>
          <w:tab w:val="center" w:pos="4153"/>
        </w:tabs>
        <w:spacing w:line="420" w:lineRule="exact"/>
        <w:ind w:right="-294" w:rightChars="-140"/>
        <w:rPr>
          <w:rFonts w:hint="eastAsia" w:ascii="宋体" w:hAnsi="宋体"/>
          <w:b/>
          <w:color w:val="auto"/>
          <w:sz w:val="32"/>
          <w:szCs w:val="32"/>
        </w:rPr>
      </w:pPr>
      <w:r>
        <w:rPr>
          <w:rFonts w:hint="eastAsia" w:ascii="宋体" w:hAnsi="宋体"/>
          <w:b/>
          <w:color w:val="auto"/>
          <w:sz w:val="24"/>
          <w:u w:val="single"/>
        </w:rPr>
        <w:t xml:space="preserve">                                                                                      </w:t>
      </w:r>
    </w:p>
    <w:p w14:paraId="579B5077">
      <w:pPr>
        <w:pStyle w:val="5"/>
        <w:keepNext w:val="0"/>
        <w:keepLines w:val="0"/>
        <w:pageBreakBefore w:val="0"/>
        <w:widowControl w:val="0"/>
        <w:kinsoku/>
        <w:wordWrap/>
        <w:overflowPunct/>
        <w:topLinePunct w:val="0"/>
        <w:autoSpaceDE/>
        <w:autoSpaceDN/>
        <w:bidi w:val="0"/>
        <w:adjustRightInd/>
        <w:snapToGrid/>
        <w:spacing w:after="0" w:line="500" w:lineRule="exact"/>
        <w:ind w:right="139" w:rightChars="66" w:firstLine="360" w:firstLineChars="150"/>
        <w:textAlignment w:val="auto"/>
        <w:rPr>
          <w:rFonts w:hint="eastAsia" w:ascii="宋体" w:hAnsi="宋体" w:cs="宋体"/>
          <w:color w:val="auto"/>
          <w:sz w:val="24"/>
        </w:rPr>
      </w:pPr>
      <w:r>
        <w:rPr>
          <w:rFonts w:hint="eastAsia" w:ascii="宋体" w:hAnsi="宋体" w:cs="宋体"/>
          <w:color w:val="auto"/>
          <w:sz w:val="24"/>
        </w:rPr>
        <w:t>根据《中华人民共和国拍卖法》及相关法律法规，遵循公开、公平、公正、诚实信用的原则和价高者得的规则，</w:t>
      </w:r>
      <w:r>
        <w:rPr>
          <w:rFonts w:hint="eastAsia" w:ascii="宋体" w:hAnsi="宋体" w:cs="宋体"/>
          <w:color w:val="auto"/>
          <w:sz w:val="24"/>
          <w:lang w:eastAsia="zh-CN"/>
        </w:rPr>
        <w:t>福建省沛晨拍卖有限公司</w:t>
      </w:r>
      <w:r>
        <w:rPr>
          <w:rFonts w:hint="eastAsia" w:ascii="宋体" w:hAnsi="宋体" w:cs="宋体"/>
          <w:color w:val="auto"/>
          <w:sz w:val="24"/>
        </w:rPr>
        <w:t>（以下简称拍卖人）现就本次拍卖标的的有关事项告知如下：</w:t>
      </w:r>
    </w:p>
    <w:p w14:paraId="62460BFC">
      <w:pPr>
        <w:pStyle w:val="5"/>
        <w:keepNext w:val="0"/>
        <w:keepLines w:val="0"/>
        <w:pageBreakBefore w:val="0"/>
        <w:widowControl w:val="0"/>
        <w:kinsoku/>
        <w:wordWrap/>
        <w:overflowPunct/>
        <w:topLinePunct w:val="0"/>
        <w:autoSpaceDE/>
        <w:autoSpaceDN/>
        <w:bidi w:val="0"/>
        <w:adjustRightInd/>
        <w:snapToGrid/>
        <w:spacing w:after="0" w:line="500" w:lineRule="exact"/>
        <w:ind w:right="139" w:rightChars="66" w:firstLine="361" w:firstLineChars="150"/>
        <w:textAlignment w:val="auto"/>
        <w:rPr>
          <w:rFonts w:ascii="宋体" w:hAnsi="宋体" w:cs="宋体"/>
          <w:b/>
          <w:color w:val="auto"/>
          <w:sz w:val="24"/>
        </w:rPr>
      </w:pPr>
      <w:r>
        <w:rPr>
          <w:rFonts w:hint="eastAsia" w:ascii="宋体" w:hAnsi="宋体" w:cs="宋体"/>
          <w:b/>
          <w:color w:val="auto"/>
          <w:sz w:val="24"/>
        </w:rPr>
        <w:t>第</w:t>
      </w:r>
      <w:r>
        <w:rPr>
          <w:rFonts w:hint="eastAsia" w:ascii="宋体" w:hAnsi="宋体" w:cs="宋体"/>
          <w:b/>
          <w:color w:val="auto"/>
          <w:sz w:val="24"/>
          <w:lang w:eastAsia="zh-CN"/>
        </w:rPr>
        <w:t>一</w:t>
      </w:r>
      <w:r>
        <w:rPr>
          <w:rFonts w:hint="eastAsia" w:ascii="宋体" w:hAnsi="宋体" w:cs="宋体"/>
          <w:b/>
          <w:color w:val="auto"/>
          <w:sz w:val="24"/>
        </w:rPr>
        <w:t>条</w:t>
      </w:r>
      <w:r>
        <w:rPr>
          <w:rFonts w:hint="eastAsia" w:ascii="宋体" w:hAnsi="宋体" w:cs="宋体"/>
          <w:b/>
          <w:color w:val="auto"/>
          <w:sz w:val="24"/>
          <w:lang w:val="en-US" w:eastAsia="zh-CN"/>
        </w:rPr>
        <w:t xml:space="preserve">  </w:t>
      </w:r>
      <w:r>
        <w:rPr>
          <w:rFonts w:hint="eastAsia" w:ascii="宋体" w:hAnsi="宋体" w:cs="宋体"/>
          <w:b/>
          <w:color w:val="auto"/>
          <w:sz w:val="24"/>
        </w:rPr>
        <w:t>拍卖标的：</w:t>
      </w:r>
      <w:r>
        <w:rPr>
          <w:rFonts w:hint="eastAsia" w:ascii="宋体" w:hAnsi="宋体" w:cs="宋体"/>
          <w:b/>
          <w:bCs/>
          <w:color w:val="auto"/>
          <w:sz w:val="24"/>
          <w:szCs w:val="24"/>
          <w:lang w:eastAsia="zh-CN"/>
        </w:rPr>
        <w:t>莆田市涵江区PS拍-2023-03号新涵片区地块二项目开挖剩余土方出让，拟开挖土方总量约29.97万m</w:t>
      </w:r>
      <w:r>
        <w:rPr>
          <w:rFonts w:hint="eastAsia" w:ascii="宋体" w:hAnsi="宋体" w:cs="宋体"/>
          <w:b/>
          <w:bCs/>
          <w:color w:val="auto"/>
          <w:sz w:val="24"/>
          <w:szCs w:val="24"/>
          <w:vertAlign w:val="superscript"/>
          <w:lang w:eastAsia="zh-CN"/>
        </w:rPr>
        <w:t>3</w:t>
      </w:r>
      <w:r>
        <w:rPr>
          <w:rFonts w:hint="eastAsia" w:ascii="宋体" w:hAnsi="宋体" w:cs="宋体"/>
          <w:b/>
          <w:bCs/>
          <w:color w:val="auto"/>
          <w:sz w:val="24"/>
          <w:szCs w:val="24"/>
          <w:lang w:eastAsia="zh-CN"/>
        </w:rPr>
        <w:t>(含杂填土层约3.36万m</w:t>
      </w:r>
      <w:r>
        <w:rPr>
          <w:rFonts w:hint="eastAsia" w:ascii="宋体" w:hAnsi="宋体" w:cs="宋体"/>
          <w:b/>
          <w:bCs/>
          <w:color w:val="auto"/>
          <w:sz w:val="24"/>
          <w:szCs w:val="24"/>
          <w:vertAlign w:val="superscript"/>
          <w:lang w:eastAsia="zh-CN"/>
        </w:rPr>
        <w:t>3</w:t>
      </w:r>
      <w:r>
        <w:rPr>
          <w:rFonts w:hint="eastAsia" w:ascii="宋体" w:hAnsi="宋体" w:cs="宋体"/>
          <w:b/>
          <w:bCs/>
          <w:color w:val="auto"/>
          <w:sz w:val="24"/>
          <w:szCs w:val="24"/>
          <w:lang w:eastAsia="zh-CN"/>
        </w:rPr>
        <w:t>、残坡积层约26.61万m</w:t>
      </w:r>
      <w:r>
        <w:rPr>
          <w:rFonts w:hint="eastAsia" w:ascii="宋体" w:hAnsi="宋体" w:cs="宋体"/>
          <w:b/>
          <w:bCs/>
          <w:color w:val="auto"/>
          <w:sz w:val="24"/>
          <w:szCs w:val="24"/>
          <w:vertAlign w:val="superscript"/>
          <w:lang w:eastAsia="zh-CN"/>
        </w:rPr>
        <w:t>3</w:t>
      </w:r>
      <w:r>
        <w:rPr>
          <w:rFonts w:hint="eastAsia" w:ascii="宋体" w:hAnsi="宋体" w:cs="宋体"/>
          <w:b/>
          <w:bCs/>
          <w:color w:val="auto"/>
          <w:sz w:val="24"/>
          <w:szCs w:val="24"/>
          <w:lang w:eastAsia="zh-CN"/>
        </w:rPr>
        <w:t>，自用量约7.05万m</w:t>
      </w:r>
      <w:r>
        <w:rPr>
          <w:rFonts w:hint="eastAsia" w:ascii="宋体" w:hAnsi="宋体" w:cs="宋体"/>
          <w:b/>
          <w:bCs/>
          <w:color w:val="auto"/>
          <w:sz w:val="24"/>
          <w:szCs w:val="24"/>
          <w:vertAlign w:val="superscript"/>
          <w:lang w:eastAsia="zh-CN"/>
        </w:rPr>
        <w:t>3</w:t>
      </w:r>
      <w:r>
        <w:rPr>
          <w:rFonts w:hint="eastAsia" w:ascii="宋体" w:hAnsi="宋体" w:cs="宋体"/>
          <w:b/>
          <w:bCs/>
          <w:color w:val="auto"/>
          <w:sz w:val="24"/>
          <w:szCs w:val="24"/>
          <w:lang w:eastAsia="zh-CN"/>
        </w:rPr>
        <w:t>,剩余土方量约22.92万m</w:t>
      </w:r>
      <w:r>
        <w:rPr>
          <w:rFonts w:hint="eastAsia" w:ascii="宋体" w:hAnsi="宋体" w:cs="宋体"/>
          <w:b/>
          <w:bCs/>
          <w:color w:val="auto"/>
          <w:sz w:val="24"/>
          <w:szCs w:val="24"/>
          <w:vertAlign w:val="superscript"/>
          <w:lang w:eastAsia="zh-CN"/>
        </w:rPr>
        <w:t>3</w:t>
      </w:r>
      <w:r>
        <w:rPr>
          <w:rFonts w:hint="eastAsia" w:ascii="宋体" w:hAnsi="宋体" w:cs="宋体"/>
          <w:b/>
          <w:bCs/>
          <w:color w:val="auto"/>
          <w:sz w:val="24"/>
          <w:szCs w:val="24"/>
          <w:lang w:eastAsia="zh-CN"/>
        </w:rPr>
        <w:t>，具体以现场实物现状为准，数量仅供参考）</w:t>
      </w:r>
      <w:r>
        <w:rPr>
          <w:rFonts w:hint="eastAsia" w:ascii="宋体" w:hAnsi="宋体" w:eastAsia="宋体" w:cs="宋体"/>
          <w:b/>
          <w:bCs/>
          <w:color w:val="auto"/>
          <w:sz w:val="24"/>
        </w:rPr>
        <w:t>，竞买保证金</w:t>
      </w:r>
      <w:r>
        <w:rPr>
          <w:rFonts w:hint="eastAsia" w:ascii="宋体" w:hAnsi="宋体" w:cs="宋体"/>
          <w:b/>
          <w:bCs/>
          <w:color w:val="auto"/>
          <w:sz w:val="24"/>
          <w:lang w:val="en-US" w:eastAsia="zh-CN"/>
        </w:rPr>
        <w:t>3万元</w:t>
      </w:r>
      <w:r>
        <w:rPr>
          <w:rFonts w:hint="eastAsia" w:ascii="宋体" w:hAnsi="宋体" w:eastAsia="宋体" w:cs="宋体"/>
          <w:b/>
          <w:bCs/>
          <w:color w:val="auto"/>
          <w:sz w:val="24"/>
        </w:rPr>
        <w:t>整</w:t>
      </w:r>
      <w:r>
        <w:rPr>
          <w:rFonts w:hint="eastAsia" w:ascii="宋体" w:hAnsi="宋体" w:cs="宋体"/>
          <w:color w:val="auto"/>
          <w:sz w:val="24"/>
        </w:rPr>
        <w:t>。</w:t>
      </w:r>
    </w:p>
    <w:p w14:paraId="7EFB5873">
      <w:pPr>
        <w:keepNext w:val="0"/>
        <w:keepLines w:val="0"/>
        <w:pageBreakBefore w:val="0"/>
        <w:widowControl w:val="0"/>
        <w:kinsoku/>
        <w:wordWrap/>
        <w:overflowPunct/>
        <w:topLinePunct w:val="0"/>
        <w:autoSpaceDE/>
        <w:autoSpaceDN/>
        <w:bidi w:val="0"/>
        <w:adjustRightInd/>
        <w:snapToGrid/>
        <w:spacing w:line="500" w:lineRule="exact"/>
        <w:ind w:right="139" w:rightChars="66"/>
        <w:textAlignment w:val="auto"/>
        <w:rPr>
          <w:rFonts w:ascii="宋体" w:hAnsi="宋体" w:cs="宋体"/>
          <w:color w:val="auto"/>
          <w:sz w:val="24"/>
        </w:rPr>
      </w:pPr>
      <w:r>
        <w:rPr>
          <w:rFonts w:hint="eastAsia" w:ascii="宋体" w:hAnsi="宋体" w:cs="宋体"/>
          <w:b/>
          <w:color w:val="auto"/>
          <w:sz w:val="24"/>
        </w:rPr>
        <w:t xml:space="preserve">   第二条  拍卖会时间：</w:t>
      </w:r>
      <w:r>
        <w:rPr>
          <w:rFonts w:hint="eastAsia" w:ascii="宋体" w:hAnsi="宋体" w:cs="宋体"/>
          <w:color w:val="auto"/>
          <w:sz w:val="24"/>
        </w:rPr>
        <w:t xml:space="preserve"> </w:t>
      </w:r>
      <w:r>
        <w:rPr>
          <w:rFonts w:hint="eastAsia" w:ascii="宋体" w:hAnsi="宋体" w:cs="宋体"/>
          <w:color w:val="auto"/>
          <w:sz w:val="24"/>
          <w:lang w:eastAsia="zh-CN"/>
        </w:rPr>
        <w:t>2025年5月7日</w:t>
      </w:r>
      <w:r>
        <w:rPr>
          <w:rFonts w:hint="eastAsia" w:ascii="宋体" w:hAnsi="宋体" w:cs="宋体"/>
          <w:color w:val="auto"/>
          <w:sz w:val="24"/>
        </w:rPr>
        <w:t>（</w:t>
      </w:r>
      <w:r>
        <w:rPr>
          <w:rFonts w:hint="eastAsia" w:ascii="宋体" w:hAnsi="宋体" w:cs="宋体"/>
          <w:color w:val="auto"/>
          <w:sz w:val="24"/>
          <w:lang w:eastAsia="zh-CN"/>
        </w:rPr>
        <w:t>星期三</w:t>
      </w:r>
      <w:r>
        <w:rPr>
          <w:rFonts w:hint="eastAsia" w:ascii="宋体" w:hAnsi="宋体" w:cs="宋体"/>
          <w:color w:val="auto"/>
          <w:sz w:val="24"/>
        </w:rPr>
        <w:t>）</w:t>
      </w:r>
      <w:r>
        <w:rPr>
          <w:rFonts w:hint="eastAsia" w:ascii="宋体" w:hAnsi="宋体" w:cs="宋体"/>
          <w:color w:val="auto"/>
          <w:sz w:val="24"/>
          <w:lang w:eastAsia="zh-CN"/>
        </w:rPr>
        <w:t>10：00</w:t>
      </w:r>
      <w:r>
        <w:rPr>
          <w:rFonts w:hint="eastAsia" w:ascii="宋体" w:hAnsi="宋体" w:cs="宋体"/>
          <w:color w:val="auto"/>
          <w:sz w:val="24"/>
        </w:rPr>
        <w:t>正式举行。</w:t>
      </w:r>
    </w:p>
    <w:p w14:paraId="6949FD09">
      <w:pPr>
        <w:pStyle w:val="5"/>
        <w:keepNext w:val="0"/>
        <w:keepLines w:val="0"/>
        <w:pageBreakBefore w:val="0"/>
        <w:widowControl w:val="0"/>
        <w:numPr>
          <w:ilvl w:val="0"/>
          <w:numId w:val="2"/>
        </w:numPr>
        <w:tabs>
          <w:tab w:val="clear" w:pos="1074"/>
        </w:tabs>
        <w:kinsoku/>
        <w:wordWrap/>
        <w:overflowPunct/>
        <w:topLinePunct w:val="0"/>
        <w:autoSpaceDE/>
        <w:autoSpaceDN/>
        <w:bidi w:val="0"/>
        <w:adjustRightInd/>
        <w:snapToGrid/>
        <w:spacing w:after="0" w:line="500" w:lineRule="exact"/>
        <w:ind w:right="139" w:rightChars="66"/>
        <w:textAlignment w:val="auto"/>
        <w:rPr>
          <w:rFonts w:ascii="宋体" w:hAnsi="宋体" w:cs="宋体"/>
          <w:color w:val="auto"/>
          <w:sz w:val="24"/>
        </w:rPr>
      </w:pPr>
      <w:r>
        <w:rPr>
          <w:rFonts w:hint="eastAsia" w:ascii="宋体" w:hAnsi="宋体" w:cs="宋体"/>
          <w:b/>
          <w:color w:val="auto"/>
          <w:sz w:val="24"/>
        </w:rPr>
        <w:t>拍卖会地点：</w:t>
      </w:r>
      <w:r>
        <w:rPr>
          <w:rFonts w:hint="eastAsia" w:ascii="宋体" w:hAnsi="宋体" w:cs="宋体"/>
          <w:color w:val="auto"/>
          <w:sz w:val="24"/>
          <w:lang w:eastAsia="zh-CN"/>
        </w:rPr>
        <w:t>莆田市涵江区政务服务中心二层开标大厅</w:t>
      </w:r>
      <w:r>
        <w:rPr>
          <w:rFonts w:hint="eastAsia" w:ascii="宋体" w:hAnsi="宋体" w:cs="宋体"/>
          <w:color w:val="auto"/>
          <w:sz w:val="24"/>
        </w:rPr>
        <w:t>。</w:t>
      </w:r>
    </w:p>
    <w:p w14:paraId="2138BA8E">
      <w:pPr>
        <w:pStyle w:val="5"/>
        <w:keepNext w:val="0"/>
        <w:keepLines w:val="0"/>
        <w:pageBreakBefore w:val="0"/>
        <w:widowControl w:val="0"/>
        <w:numPr>
          <w:ilvl w:val="0"/>
          <w:numId w:val="2"/>
        </w:numPr>
        <w:tabs>
          <w:tab w:val="clear" w:pos="1074"/>
        </w:tabs>
        <w:kinsoku/>
        <w:wordWrap/>
        <w:overflowPunct/>
        <w:topLinePunct w:val="0"/>
        <w:autoSpaceDE/>
        <w:autoSpaceDN/>
        <w:bidi w:val="0"/>
        <w:adjustRightInd/>
        <w:snapToGrid/>
        <w:spacing w:after="0" w:line="500" w:lineRule="exact"/>
        <w:ind w:right="139" w:rightChars="66"/>
        <w:textAlignment w:val="auto"/>
        <w:rPr>
          <w:rFonts w:ascii="宋体" w:hAnsi="宋体" w:cs="宋体"/>
          <w:color w:val="auto"/>
          <w:sz w:val="24"/>
        </w:rPr>
      </w:pPr>
      <w:r>
        <w:rPr>
          <w:rFonts w:hint="eastAsia" w:ascii="宋体" w:hAnsi="宋体" w:cs="宋体"/>
          <w:b/>
          <w:bCs/>
          <w:color w:val="auto"/>
          <w:sz w:val="24"/>
        </w:rPr>
        <w:t>公告日期及媒体：</w:t>
      </w:r>
      <w:r>
        <w:rPr>
          <w:rFonts w:hint="eastAsia" w:ascii="宋体" w:hAnsi="宋体"/>
          <w:color w:val="auto"/>
          <w:sz w:val="24"/>
          <w:lang w:eastAsia="zh-CN"/>
        </w:rPr>
        <w:t>2025年4月29日</w:t>
      </w:r>
      <w:r>
        <w:rPr>
          <w:rFonts w:hint="eastAsia" w:ascii="宋体" w:hAnsi="宋体"/>
          <w:color w:val="auto"/>
          <w:sz w:val="24"/>
          <w:lang w:val="en-US" w:eastAsia="zh-CN"/>
        </w:rPr>
        <w:t>在</w:t>
      </w:r>
      <w:r>
        <w:rPr>
          <w:rFonts w:hint="eastAsia" w:ascii="宋体" w:hAnsi="宋体"/>
          <w:color w:val="auto"/>
          <w:sz w:val="24"/>
        </w:rPr>
        <w:t>《海峡导报》及</w:t>
      </w:r>
      <w:r>
        <w:rPr>
          <w:rFonts w:hint="eastAsia" w:ascii="宋体" w:hAnsi="宋体"/>
          <w:color w:val="auto"/>
          <w:sz w:val="24"/>
          <w:lang w:val="en-US" w:eastAsia="zh-CN"/>
        </w:rPr>
        <w:t>莆田市涵江区人民政府</w:t>
      </w:r>
      <w:r>
        <w:rPr>
          <w:rFonts w:hint="eastAsia" w:ascii="宋体" w:hAnsi="宋体"/>
          <w:color w:val="auto"/>
          <w:sz w:val="24"/>
        </w:rPr>
        <w:t>网站</w:t>
      </w:r>
      <w:r>
        <w:rPr>
          <w:rFonts w:hint="eastAsia" w:ascii="宋体" w:hAnsi="宋体"/>
          <w:color w:val="auto"/>
          <w:sz w:val="24"/>
          <w:lang w:val="en-US" w:eastAsia="zh-CN"/>
        </w:rPr>
        <w:t>公告</w:t>
      </w:r>
      <w:r>
        <w:rPr>
          <w:rFonts w:hint="eastAsia" w:ascii="宋体" w:hAnsi="宋体" w:cs="宋体"/>
          <w:color w:val="auto"/>
          <w:sz w:val="24"/>
          <w:lang w:eastAsia="zh-CN"/>
        </w:rPr>
        <w:t>。</w:t>
      </w:r>
    </w:p>
    <w:p w14:paraId="4616BC3E">
      <w:pPr>
        <w:pStyle w:val="5"/>
        <w:keepNext w:val="0"/>
        <w:keepLines w:val="0"/>
        <w:pageBreakBefore w:val="0"/>
        <w:widowControl w:val="0"/>
        <w:numPr>
          <w:ilvl w:val="0"/>
          <w:numId w:val="2"/>
        </w:numPr>
        <w:tabs>
          <w:tab w:val="clear" w:pos="1074"/>
        </w:tabs>
        <w:kinsoku/>
        <w:wordWrap/>
        <w:overflowPunct/>
        <w:topLinePunct w:val="0"/>
        <w:autoSpaceDE/>
        <w:autoSpaceDN/>
        <w:bidi w:val="0"/>
        <w:adjustRightInd/>
        <w:snapToGrid/>
        <w:spacing w:after="0" w:line="500" w:lineRule="exact"/>
        <w:ind w:right="139" w:rightChars="66"/>
        <w:textAlignment w:val="auto"/>
        <w:rPr>
          <w:rFonts w:ascii="宋体" w:hAnsi="宋体" w:cs="宋体"/>
          <w:color w:val="auto"/>
          <w:sz w:val="24"/>
        </w:rPr>
      </w:pPr>
      <w:r>
        <w:rPr>
          <w:rFonts w:hint="eastAsia" w:ascii="宋体" w:hAnsi="宋体" w:cs="宋体"/>
          <w:b/>
          <w:bCs/>
          <w:color w:val="auto"/>
          <w:sz w:val="24"/>
          <w:lang w:eastAsia="zh-CN"/>
        </w:rPr>
        <w:t>拍卖标的基本情况</w:t>
      </w:r>
      <w:r>
        <w:rPr>
          <w:rFonts w:hint="eastAsia" w:ascii="宋体" w:hAnsi="宋体" w:cs="宋体"/>
          <w:color w:val="auto"/>
          <w:sz w:val="24"/>
          <w:lang w:eastAsia="zh-CN"/>
        </w:rPr>
        <w:t>：</w:t>
      </w:r>
    </w:p>
    <w:p w14:paraId="5A31D52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拍卖标的地块位于莆田市涵江区人民政府北偏西</w:t>
      </w:r>
      <w:r>
        <w:rPr>
          <w:rFonts w:hint="default" w:ascii="宋体" w:hAnsi="宋体" w:eastAsia="宋体" w:cs="宋体"/>
          <w:color w:val="auto"/>
          <w:kern w:val="2"/>
          <w:sz w:val="24"/>
          <w:szCs w:val="24"/>
          <w:lang w:val="en-US" w:eastAsia="zh-CN" w:bidi="ar-SA"/>
        </w:rPr>
        <w:t>39.8°，直距约2.4km ，项目红线范围由25 个拐点圈定 ，面积66263.72m²（约99.40亩），</w:t>
      </w:r>
      <w:r>
        <w:rPr>
          <w:rFonts w:hint="eastAsia" w:ascii="宋体" w:hAnsi="宋体" w:eastAsia="宋体" w:cs="宋体"/>
          <w:color w:val="auto"/>
          <w:kern w:val="2"/>
          <w:sz w:val="24"/>
          <w:szCs w:val="24"/>
          <w:lang w:val="en-US" w:eastAsia="zh-CN" w:bidi="ar-SA"/>
        </w:rPr>
        <w:t>总体呈不规则多边形，东南向长约174.8m，东西向宽约208~283m，南北向宽179~250m，红线拐点坐标分布详</w:t>
      </w:r>
      <w:r>
        <w:rPr>
          <w:rFonts w:hint="default" w:ascii="宋体" w:hAnsi="宋体" w:eastAsia="宋体" w:cs="宋体"/>
          <w:color w:val="auto"/>
          <w:kern w:val="2"/>
          <w:sz w:val="24"/>
          <w:szCs w:val="24"/>
          <w:lang w:val="en-US" w:eastAsia="zh-CN" w:bidi="ar-SA"/>
        </w:rPr>
        <w:t xml:space="preserve">见表 1-1 </w:t>
      </w:r>
      <w:r>
        <w:rPr>
          <w:rFonts w:hint="eastAsia" w:ascii="宋体" w:hAnsi="宋体" w:eastAsia="宋体" w:cs="宋体"/>
          <w:color w:val="auto"/>
          <w:kern w:val="2"/>
          <w:sz w:val="24"/>
          <w:szCs w:val="24"/>
          <w:lang w:val="en-US" w:eastAsia="zh-CN" w:bidi="ar-SA"/>
        </w:rPr>
        <w:t>。地势呈西北高东南低，地形一般坡度为 0~14 °</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 xml:space="preserve"> 最高海拔标高+21.53m，最低海拔标高+12.37m，相对高 差9.16m，</w:t>
      </w:r>
      <w:r>
        <w:rPr>
          <w:rFonts w:hint="default" w:ascii="宋体" w:hAnsi="宋体" w:eastAsia="宋体" w:cs="宋体"/>
          <w:color w:val="auto"/>
          <w:kern w:val="2"/>
          <w:sz w:val="24"/>
          <w:szCs w:val="24"/>
          <w:lang w:val="en-US" w:eastAsia="zh-CN" w:bidi="ar-SA"/>
        </w:rPr>
        <w:t>地下室平整标高：+9.00m，开挖厚度约4~12m</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垂直开挖。</w:t>
      </w:r>
    </w:p>
    <w:p w14:paraId="717D0EC0">
      <w:pPr>
        <w:keepNext w:val="0"/>
        <w:keepLines w:val="0"/>
        <w:pageBreakBefore w:val="0"/>
        <w:widowControl w:val="0"/>
        <w:kinsoku/>
        <w:wordWrap/>
        <w:overflowPunct/>
        <w:topLinePunct w:val="0"/>
        <w:autoSpaceDE/>
        <w:autoSpaceDN/>
        <w:bidi w:val="0"/>
        <w:adjustRightInd/>
        <w:spacing w:before="134" w:line="500" w:lineRule="exact"/>
        <w:ind w:left="2421"/>
        <w:textAlignment w:val="auto"/>
        <w:rPr>
          <w:rFonts w:hint="eastAsia" w:ascii="宋体" w:hAnsi="宋体" w:eastAsia="宋体" w:cs="宋体"/>
          <w:sz w:val="24"/>
          <w:szCs w:val="24"/>
        </w:rPr>
      </w:pPr>
      <w:r>
        <w:rPr>
          <w:rFonts w:hint="eastAsia" w:ascii="宋体" w:hAnsi="宋体" w:eastAsia="宋体" w:cs="宋体"/>
          <w:spacing w:val="-1"/>
          <w:sz w:val="24"/>
          <w:szCs w:val="24"/>
        </w:rPr>
        <w:t>表1-1土地平整范围拐点坐标一览表</w:t>
      </w:r>
    </w:p>
    <w:tbl>
      <w:tblPr>
        <w:tblStyle w:val="33"/>
        <w:tblW w:w="85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68"/>
        <w:gridCol w:w="1384"/>
        <w:gridCol w:w="1876"/>
        <w:gridCol w:w="2022"/>
        <w:gridCol w:w="1507"/>
      </w:tblGrid>
      <w:tr w14:paraId="65A81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768" w:type="dxa"/>
            <w:vMerge w:val="restart"/>
            <w:tcBorders>
              <w:bottom w:val="nil"/>
            </w:tcBorders>
            <w:vAlign w:val="top"/>
          </w:tcPr>
          <w:p w14:paraId="43DB1696">
            <w:pPr>
              <w:keepNext w:val="0"/>
              <w:keepLines w:val="0"/>
              <w:pageBreakBefore w:val="0"/>
              <w:widowControl w:val="0"/>
              <w:kinsoku/>
              <w:wordWrap/>
              <w:overflowPunct/>
              <w:topLinePunct w:val="0"/>
              <w:autoSpaceDE/>
              <w:autoSpaceDN/>
              <w:bidi w:val="0"/>
              <w:adjustRightInd/>
              <w:spacing w:before="241" w:line="500" w:lineRule="exact"/>
              <w:ind w:left="407"/>
              <w:textAlignment w:val="auto"/>
              <w:rPr>
                <w:rFonts w:hint="eastAsia" w:ascii="宋体" w:hAnsi="宋体" w:eastAsia="宋体" w:cs="宋体"/>
                <w:sz w:val="21"/>
                <w:szCs w:val="21"/>
              </w:rPr>
            </w:pPr>
            <w:r>
              <w:rPr>
                <w:rFonts w:hint="eastAsia" w:ascii="宋体" w:hAnsi="宋体" w:eastAsia="宋体" w:cs="宋体"/>
                <w:spacing w:val="-2"/>
                <w:sz w:val="21"/>
                <w:szCs w:val="21"/>
              </w:rPr>
              <w:t>地块名称</w:t>
            </w:r>
          </w:p>
        </w:tc>
        <w:tc>
          <w:tcPr>
            <w:tcW w:w="1384" w:type="dxa"/>
            <w:vMerge w:val="restart"/>
            <w:tcBorders>
              <w:bottom w:val="nil"/>
            </w:tcBorders>
            <w:vAlign w:val="top"/>
          </w:tcPr>
          <w:p w14:paraId="690B0861">
            <w:pPr>
              <w:keepNext w:val="0"/>
              <w:keepLines w:val="0"/>
              <w:pageBreakBefore w:val="0"/>
              <w:widowControl w:val="0"/>
              <w:kinsoku/>
              <w:wordWrap/>
              <w:overflowPunct/>
              <w:topLinePunct w:val="0"/>
              <w:autoSpaceDE/>
              <w:autoSpaceDN/>
              <w:bidi w:val="0"/>
              <w:adjustRightInd/>
              <w:spacing w:before="242" w:line="500" w:lineRule="exact"/>
              <w:ind w:left="222"/>
              <w:textAlignment w:val="auto"/>
              <w:rPr>
                <w:rFonts w:hint="eastAsia" w:ascii="宋体" w:hAnsi="宋体" w:eastAsia="宋体" w:cs="宋体"/>
                <w:sz w:val="21"/>
                <w:szCs w:val="21"/>
              </w:rPr>
            </w:pPr>
            <w:r>
              <w:rPr>
                <w:rFonts w:hint="eastAsia" w:ascii="宋体" w:hAnsi="宋体" w:eastAsia="宋体" w:cs="宋体"/>
                <w:spacing w:val="-3"/>
                <w:sz w:val="21"/>
                <w:szCs w:val="21"/>
              </w:rPr>
              <w:t>拐点编号</w:t>
            </w:r>
          </w:p>
        </w:tc>
        <w:tc>
          <w:tcPr>
            <w:tcW w:w="3898" w:type="dxa"/>
            <w:gridSpan w:val="2"/>
            <w:vAlign w:val="top"/>
          </w:tcPr>
          <w:p w14:paraId="5D76448B">
            <w:pPr>
              <w:pStyle w:val="34"/>
              <w:keepNext w:val="0"/>
              <w:keepLines w:val="0"/>
              <w:pageBreakBefore w:val="0"/>
              <w:widowControl w:val="0"/>
              <w:kinsoku/>
              <w:wordWrap/>
              <w:overflowPunct/>
              <w:topLinePunct w:val="0"/>
              <w:autoSpaceDE/>
              <w:autoSpaceDN/>
              <w:bidi w:val="0"/>
              <w:adjustRightInd/>
              <w:spacing w:before="40" w:line="500" w:lineRule="exact"/>
              <w:ind w:left="870"/>
              <w:textAlignment w:val="auto"/>
              <w:rPr>
                <w:rFonts w:hint="eastAsia" w:ascii="宋体" w:hAnsi="宋体" w:eastAsia="宋体" w:cs="宋体"/>
                <w:sz w:val="21"/>
                <w:szCs w:val="21"/>
              </w:rPr>
            </w:pPr>
            <w:r>
              <w:rPr>
                <w:rFonts w:hint="eastAsia" w:ascii="宋体" w:hAnsi="宋体" w:eastAsia="宋体" w:cs="宋体"/>
                <w:spacing w:val="-1"/>
                <w:sz w:val="21"/>
                <w:szCs w:val="21"/>
              </w:rPr>
              <w:t>2000国家大地坐标系</w:t>
            </w:r>
          </w:p>
        </w:tc>
        <w:tc>
          <w:tcPr>
            <w:tcW w:w="1507" w:type="dxa"/>
            <w:vMerge w:val="restart"/>
            <w:tcBorders>
              <w:bottom w:val="nil"/>
            </w:tcBorders>
            <w:vAlign w:val="top"/>
          </w:tcPr>
          <w:p w14:paraId="68B419C6">
            <w:pPr>
              <w:pStyle w:val="34"/>
              <w:keepNext w:val="0"/>
              <w:keepLines w:val="0"/>
              <w:pageBreakBefore w:val="0"/>
              <w:widowControl w:val="0"/>
              <w:kinsoku/>
              <w:wordWrap/>
              <w:overflowPunct/>
              <w:topLinePunct w:val="0"/>
              <w:autoSpaceDE/>
              <w:autoSpaceDN/>
              <w:bidi w:val="0"/>
              <w:adjustRightInd/>
              <w:spacing w:before="70" w:line="500" w:lineRule="exact"/>
              <w:ind w:left="544" w:right="513" w:hanging="16"/>
              <w:textAlignment w:val="auto"/>
              <w:rPr>
                <w:rFonts w:hint="eastAsia" w:ascii="宋体" w:hAnsi="宋体" w:eastAsia="宋体" w:cs="宋体"/>
                <w:sz w:val="21"/>
                <w:szCs w:val="21"/>
              </w:rPr>
            </w:pPr>
            <w:r>
              <w:rPr>
                <w:rFonts w:hint="eastAsia" w:ascii="宋体" w:hAnsi="宋体" w:eastAsia="宋体" w:cs="宋体"/>
                <w:spacing w:val="-10"/>
                <w:sz w:val="21"/>
                <w:szCs w:val="21"/>
              </w:rPr>
              <w:t>面积</w:t>
            </w:r>
            <w:r>
              <w:rPr>
                <w:rFonts w:hint="eastAsia" w:ascii="宋体" w:hAnsi="宋体" w:eastAsia="宋体" w:cs="宋体"/>
                <w:sz w:val="21"/>
                <w:szCs w:val="21"/>
              </w:rPr>
              <w:t xml:space="preserve"> </w:t>
            </w:r>
            <w:r>
              <w:rPr>
                <w:rFonts w:hint="eastAsia" w:ascii="宋体" w:hAnsi="宋体" w:eastAsia="宋体" w:cs="宋体"/>
                <w:spacing w:val="-3"/>
                <w:sz w:val="21"/>
                <w:szCs w:val="21"/>
              </w:rPr>
              <w:t>(m</w:t>
            </w:r>
            <w:r>
              <w:rPr>
                <w:rFonts w:hint="eastAsia" w:ascii="宋体" w:hAnsi="宋体" w:eastAsia="宋体" w:cs="宋体"/>
                <w:spacing w:val="-3"/>
                <w:position w:val="8"/>
                <w:sz w:val="21"/>
                <w:szCs w:val="21"/>
              </w:rPr>
              <w:t>2</w:t>
            </w:r>
            <w:r>
              <w:rPr>
                <w:rFonts w:hint="eastAsia" w:ascii="宋体" w:hAnsi="宋体" w:eastAsia="宋体" w:cs="宋体"/>
                <w:spacing w:val="-3"/>
                <w:sz w:val="21"/>
                <w:szCs w:val="21"/>
              </w:rPr>
              <w:t>)</w:t>
            </w:r>
          </w:p>
        </w:tc>
      </w:tr>
      <w:tr w14:paraId="19885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768" w:type="dxa"/>
            <w:vMerge w:val="continue"/>
            <w:tcBorders>
              <w:top w:val="nil"/>
            </w:tcBorders>
            <w:vAlign w:val="top"/>
          </w:tcPr>
          <w:p w14:paraId="62B42DFA">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c>
          <w:tcPr>
            <w:tcW w:w="1384" w:type="dxa"/>
            <w:vMerge w:val="continue"/>
            <w:tcBorders>
              <w:top w:val="nil"/>
            </w:tcBorders>
            <w:vAlign w:val="top"/>
          </w:tcPr>
          <w:p w14:paraId="5862F662">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c>
          <w:tcPr>
            <w:tcW w:w="1876" w:type="dxa"/>
            <w:vAlign w:val="top"/>
          </w:tcPr>
          <w:p w14:paraId="0CF8E418">
            <w:pPr>
              <w:pStyle w:val="34"/>
              <w:keepNext w:val="0"/>
              <w:keepLines w:val="0"/>
              <w:pageBreakBefore w:val="0"/>
              <w:widowControl w:val="0"/>
              <w:kinsoku/>
              <w:wordWrap/>
              <w:overflowPunct/>
              <w:topLinePunct w:val="0"/>
              <w:autoSpaceDE/>
              <w:autoSpaceDN/>
              <w:bidi w:val="0"/>
              <w:adjustRightInd/>
              <w:spacing w:before="38" w:line="500" w:lineRule="exact"/>
              <w:ind w:left="610"/>
              <w:textAlignment w:val="auto"/>
              <w:rPr>
                <w:rFonts w:hint="eastAsia" w:ascii="宋体" w:hAnsi="宋体" w:eastAsia="宋体" w:cs="宋体"/>
                <w:sz w:val="21"/>
                <w:szCs w:val="21"/>
              </w:rPr>
            </w:pPr>
            <w:r>
              <w:rPr>
                <w:rFonts w:hint="eastAsia" w:ascii="宋体" w:hAnsi="宋体" w:eastAsia="宋体" w:cs="宋体"/>
                <w:spacing w:val="-1"/>
                <w:sz w:val="21"/>
                <w:szCs w:val="21"/>
              </w:rPr>
              <w:t>X坐标</w:t>
            </w:r>
          </w:p>
        </w:tc>
        <w:tc>
          <w:tcPr>
            <w:tcW w:w="2022" w:type="dxa"/>
            <w:vAlign w:val="top"/>
          </w:tcPr>
          <w:p w14:paraId="3F98379A">
            <w:pPr>
              <w:pStyle w:val="34"/>
              <w:keepNext w:val="0"/>
              <w:keepLines w:val="0"/>
              <w:pageBreakBefore w:val="0"/>
              <w:widowControl w:val="0"/>
              <w:kinsoku/>
              <w:wordWrap/>
              <w:overflowPunct/>
              <w:topLinePunct w:val="0"/>
              <w:autoSpaceDE/>
              <w:autoSpaceDN/>
              <w:bidi w:val="0"/>
              <w:adjustRightInd/>
              <w:spacing w:before="38" w:line="500" w:lineRule="exact"/>
              <w:ind w:left="684"/>
              <w:textAlignment w:val="auto"/>
              <w:rPr>
                <w:rFonts w:hint="eastAsia" w:ascii="宋体" w:hAnsi="宋体" w:eastAsia="宋体" w:cs="宋体"/>
                <w:sz w:val="21"/>
                <w:szCs w:val="21"/>
              </w:rPr>
            </w:pPr>
            <w:r>
              <w:rPr>
                <w:rFonts w:hint="eastAsia" w:ascii="宋体" w:hAnsi="宋体" w:eastAsia="宋体" w:cs="宋体"/>
                <w:spacing w:val="-1"/>
                <w:sz w:val="21"/>
                <w:szCs w:val="21"/>
              </w:rPr>
              <w:t>Y坐标</w:t>
            </w:r>
          </w:p>
        </w:tc>
        <w:tc>
          <w:tcPr>
            <w:tcW w:w="1507" w:type="dxa"/>
            <w:vMerge w:val="continue"/>
            <w:tcBorders>
              <w:top w:val="nil"/>
            </w:tcBorders>
            <w:vAlign w:val="top"/>
          </w:tcPr>
          <w:p w14:paraId="3A432CEE">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r>
      <w:tr w14:paraId="08362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768" w:type="dxa"/>
            <w:vMerge w:val="restart"/>
            <w:tcBorders>
              <w:bottom w:val="nil"/>
            </w:tcBorders>
            <w:vAlign w:val="top"/>
          </w:tcPr>
          <w:p w14:paraId="420EA470">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p w14:paraId="7FCF070C">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p w14:paraId="3C35096B">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p w14:paraId="2325AFD1">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p w14:paraId="2C849F9C">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p w14:paraId="167A9029">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p w14:paraId="26929F2D">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p w14:paraId="5C910C64">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p w14:paraId="17534B8F">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p w14:paraId="411FE54E">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p w14:paraId="53212115">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p w14:paraId="3FEC4A50">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p w14:paraId="49A49C65">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p w14:paraId="778084AC">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p w14:paraId="45D93F26">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p w14:paraId="29F54B5E">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p w14:paraId="54A74891">
            <w:pPr>
              <w:pStyle w:val="34"/>
              <w:keepNext w:val="0"/>
              <w:keepLines w:val="0"/>
              <w:pageBreakBefore w:val="0"/>
              <w:widowControl w:val="0"/>
              <w:kinsoku/>
              <w:wordWrap/>
              <w:overflowPunct/>
              <w:topLinePunct w:val="0"/>
              <w:autoSpaceDE/>
              <w:autoSpaceDN/>
              <w:bidi w:val="0"/>
              <w:adjustRightInd/>
              <w:spacing w:before="78" w:line="500" w:lineRule="exact"/>
              <w:ind w:left="126" w:right="107" w:hanging="2"/>
              <w:jc w:val="both"/>
              <w:textAlignment w:val="auto"/>
              <w:rPr>
                <w:rFonts w:hint="eastAsia" w:ascii="宋体" w:hAnsi="宋体" w:eastAsia="宋体" w:cs="宋体"/>
                <w:sz w:val="21"/>
                <w:szCs w:val="21"/>
              </w:rPr>
            </w:pPr>
            <w:r>
              <w:rPr>
                <w:rFonts w:hint="eastAsia" w:ascii="宋体" w:hAnsi="宋体" w:eastAsia="宋体" w:cs="宋体"/>
                <w:spacing w:val="-2"/>
                <w:sz w:val="21"/>
                <w:szCs w:val="21"/>
              </w:rPr>
              <w:t>涵江区PS拍-20</w:t>
            </w:r>
            <w:r>
              <w:rPr>
                <w:rFonts w:hint="eastAsia" w:ascii="宋体" w:hAnsi="宋体" w:eastAsia="宋体" w:cs="宋体"/>
                <w:spacing w:val="1"/>
                <w:sz w:val="21"/>
                <w:szCs w:val="21"/>
              </w:rPr>
              <w:t xml:space="preserve"> </w:t>
            </w:r>
            <w:r>
              <w:rPr>
                <w:rFonts w:hint="eastAsia" w:ascii="宋体" w:hAnsi="宋体" w:eastAsia="宋体" w:cs="宋体"/>
                <w:spacing w:val="-1"/>
                <w:sz w:val="21"/>
                <w:szCs w:val="21"/>
              </w:rPr>
              <w:t>23-03号新涵片</w:t>
            </w:r>
            <w:r>
              <w:rPr>
                <w:rFonts w:hint="eastAsia" w:ascii="宋体" w:hAnsi="宋体" w:eastAsia="宋体" w:cs="宋体"/>
                <w:spacing w:val="2"/>
                <w:sz w:val="21"/>
                <w:szCs w:val="21"/>
              </w:rPr>
              <w:t xml:space="preserve"> </w:t>
            </w:r>
            <w:r>
              <w:rPr>
                <w:rFonts w:hint="eastAsia" w:ascii="宋体" w:hAnsi="宋体" w:eastAsia="宋体" w:cs="宋体"/>
                <w:spacing w:val="5"/>
                <w:sz w:val="21"/>
                <w:szCs w:val="21"/>
              </w:rPr>
              <w:t>区地块二项目</w:t>
            </w:r>
          </w:p>
        </w:tc>
        <w:tc>
          <w:tcPr>
            <w:tcW w:w="1384" w:type="dxa"/>
            <w:vAlign w:val="top"/>
          </w:tcPr>
          <w:p w14:paraId="2CB62E63">
            <w:pPr>
              <w:pStyle w:val="34"/>
              <w:keepNext w:val="0"/>
              <w:keepLines w:val="0"/>
              <w:pageBreakBefore w:val="0"/>
              <w:widowControl w:val="0"/>
              <w:kinsoku/>
              <w:wordWrap/>
              <w:overflowPunct/>
              <w:topLinePunct w:val="0"/>
              <w:autoSpaceDE/>
              <w:autoSpaceDN/>
              <w:bidi w:val="0"/>
              <w:adjustRightInd/>
              <w:spacing w:before="53" w:line="500" w:lineRule="exact"/>
              <w:ind w:left="586"/>
              <w:textAlignment w:val="auto"/>
              <w:rPr>
                <w:rFonts w:hint="eastAsia" w:ascii="宋体" w:hAnsi="宋体" w:eastAsia="宋体" w:cs="宋体"/>
                <w:sz w:val="21"/>
                <w:szCs w:val="21"/>
              </w:rPr>
            </w:pPr>
            <w:r>
              <w:rPr>
                <w:rFonts w:hint="eastAsia" w:ascii="宋体" w:hAnsi="宋体" w:eastAsia="宋体" w:cs="宋体"/>
                <w:spacing w:val="-1"/>
                <w:sz w:val="21"/>
                <w:szCs w:val="21"/>
              </w:rPr>
              <w:t>J1</w:t>
            </w:r>
          </w:p>
        </w:tc>
        <w:tc>
          <w:tcPr>
            <w:tcW w:w="1876" w:type="dxa"/>
            <w:vAlign w:val="top"/>
          </w:tcPr>
          <w:p w14:paraId="4B89729E">
            <w:pPr>
              <w:pStyle w:val="34"/>
              <w:keepNext w:val="0"/>
              <w:keepLines w:val="0"/>
              <w:pageBreakBefore w:val="0"/>
              <w:widowControl w:val="0"/>
              <w:kinsoku/>
              <w:wordWrap/>
              <w:overflowPunct/>
              <w:topLinePunct w:val="0"/>
              <w:autoSpaceDE/>
              <w:autoSpaceDN/>
              <w:bidi w:val="0"/>
              <w:adjustRightInd/>
              <w:spacing w:before="53" w:line="500" w:lineRule="exact"/>
              <w:ind w:left="309"/>
              <w:textAlignment w:val="auto"/>
              <w:rPr>
                <w:rFonts w:hint="eastAsia" w:ascii="宋体" w:hAnsi="宋体" w:eastAsia="宋体" w:cs="宋体"/>
                <w:sz w:val="21"/>
                <w:szCs w:val="21"/>
              </w:rPr>
            </w:pPr>
            <w:r>
              <w:rPr>
                <w:rFonts w:hint="eastAsia" w:ascii="宋体" w:hAnsi="宋体" w:eastAsia="宋体" w:cs="宋体"/>
                <w:spacing w:val="-1"/>
                <w:sz w:val="21"/>
                <w:szCs w:val="21"/>
              </w:rPr>
              <w:t>2819502.400</w:t>
            </w:r>
          </w:p>
        </w:tc>
        <w:tc>
          <w:tcPr>
            <w:tcW w:w="2022" w:type="dxa"/>
            <w:vAlign w:val="top"/>
          </w:tcPr>
          <w:p w14:paraId="6A3649F1">
            <w:pPr>
              <w:pStyle w:val="34"/>
              <w:keepNext w:val="0"/>
              <w:keepLines w:val="0"/>
              <w:pageBreakBefore w:val="0"/>
              <w:widowControl w:val="0"/>
              <w:kinsoku/>
              <w:wordWrap/>
              <w:overflowPunct/>
              <w:topLinePunct w:val="0"/>
              <w:autoSpaceDE/>
              <w:autoSpaceDN/>
              <w:bidi w:val="0"/>
              <w:adjustRightInd/>
              <w:spacing w:before="53" w:line="500" w:lineRule="exact"/>
              <w:ind w:left="443"/>
              <w:textAlignment w:val="auto"/>
              <w:rPr>
                <w:rFonts w:hint="eastAsia" w:ascii="宋体" w:hAnsi="宋体" w:eastAsia="宋体" w:cs="宋体"/>
                <w:sz w:val="21"/>
                <w:szCs w:val="21"/>
              </w:rPr>
            </w:pPr>
            <w:r>
              <w:rPr>
                <w:rFonts w:hint="eastAsia" w:ascii="宋体" w:hAnsi="宋体" w:eastAsia="宋体" w:cs="宋体"/>
                <w:spacing w:val="-1"/>
                <w:sz w:val="21"/>
                <w:szCs w:val="21"/>
              </w:rPr>
              <w:t>409130.177</w:t>
            </w:r>
          </w:p>
        </w:tc>
        <w:tc>
          <w:tcPr>
            <w:tcW w:w="1507" w:type="dxa"/>
            <w:vMerge w:val="restart"/>
            <w:tcBorders>
              <w:bottom w:val="nil"/>
            </w:tcBorders>
            <w:vAlign w:val="top"/>
          </w:tcPr>
          <w:p w14:paraId="76B7A084">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p w14:paraId="138F489F">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p w14:paraId="69DDE036">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p w14:paraId="0CE37060">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p w14:paraId="26F9BE88">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p w14:paraId="0F1221BB">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p w14:paraId="2356977A">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p w14:paraId="1A2B5844">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p w14:paraId="5C543F97">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p w14:paraId="33B6360C">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p w14:paraId="7C8D34FB">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p w14:paraId="3A35672D">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p w14:paraId="4053EBD1">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p w14:paraId="757481AB">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p w14:paraId="6D4074FA">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p w14:paraId="74D23FC9">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p w14:paraId="37BFD4A2">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p w14:paraId="1EF9A113">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p w14:paraId="7101DEB1">
            <w:pPr>
              <w:pStyle w:val="34"/>
              <w:keepNext w:val="0"/>
              <w:keepLines w:val="0"/>
              <w:pageBreakBefore w:val="0"/>
              <w:widowControl w:val="0"/>
              <w:kinsoku/>
              <w:wordWrap/>
              <w:overflowPunct/>
              <w:topLinePunct w:val="0"/>
              <w:autoSpaceDE/>
              <w:autoSpaceDN/>
              <w:bidi w:val="0"/>
              <w:adjustRightInd/>
              <w:spacing w:before="69" w:line="500" w:lineRule="exact"/>
              <w:ind w:left="308"/>
              <w:textAlignment w:val="auto"/>
              <w:rPr>
                <w:rFonts w:hint="eastAsia" w:ascii="宋体" w:hAnsi="宋体" w:eastAsia="宋体" w:cs="宋体"/>
                <w:sz w:val="21"/>
                <w:szCs w:val="21"/>
              </w:rPr>
            </w:pPr>
            <w:r>
              <w:rPr>
                <w:rFonts w:hint="eastAsia" w:ascii="宋体" w:hAnsi="宋体" w:eastAsia="宋体" w:cs="宋体"/>
                <w:spacing w:val="-2"/>
                <w:sz w:val="21"/>
                <w:szCs w:val="21"/>
              </w:rPr>
              <w:t>66263.72</w:t>
            </w:r>
          </w:p>
        </w:tc>
      </w:tr>
      <w:tr w14:paraId="36088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768" w:type="dxa"/>
            <w:vMerge w:val="continue"/>
            <w:tcBorders>
              <w:top w:val="nil"/>
              <w:bottom w:val="nil"/>
            </w:tcBorders>
            <w:vAlign w:val="top"/>
          </w:tcPr>
          <w:p w14:paraId="4385F220">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c>
          <w:tcPr>
            <w:tcW w:w="1384" w:type="dxa"/>
            <w:vAlign w:val="top"/>
          </w:tcPr>
          <w:p w14:paraId="461D9040">
            <w:pPr>
              <w:pStyle w:val="34"/>
              <w:keepNext w:val="0"/>
              <w:keepLines w:val="0"/>
              <w:pageBreakBefore w:val="0"/>
              <w:widowControl w:val="0"/>
              <w:kinsoku/>
              <w:wordWrap/>
              <w:overflowPunct/>
              <w:topLinePunct w:val="0"/>
              <w:autoSpaceDE/>
              <w:autoSpaceDN/>
              <w:bidi w:val="0"/>
              <w:adjustRightInd/>
              <w:spacing w:before="53" w:line="500" w:lineRule="exact"/>
              <w:ind w:left="586"/>
              <w:textAlignment w:val="auto"/>
              <w:rPr>
                <w:rFonts w:hint="eastAsia" w:ascii="宋体" w:hAnsi="宋体" w:eastAsia="宋体" w:cs="宋体"/>
                <w:sz w:val="21"/>
                <w:szCs w:val="21"/>
              </w:rPr>
            </w:pPr>
            <w:r>
              <w:rPr>
                <w:rFonts w:hint="eastAsia" w:ascii="宋体" w:hAnsi="宋体" w:eastAsia="宋体" w:cs="宋体"/>
                <w:spacing w:val="-1"/>
                <w:sz w:val="21"/>
                <w:szCs w:val="21"/>
              </w:rPr>
              <w:t>J2</w:t>
            </w:r>
          </w:p>
        </w:tc>
        <w:tc>
          <w:tcPr>
            <w:tcW w:w="1876" w:type="dxa"/>
            <w:vAlign w:val="top"/>
          </w:tcPr>
          <w:p w14:paraId="62B3F16C">
            <w:pPr>
              <w:pStyle w:val="34"/>
              <w:keepNext w:val="0"/>
              <w:keepLines w:val="0"/>
              <w:pageBreakBefore w:val="0"/>
              <w:widowControl w:val="0"/>
              <w:kinsoku/>
              <w:wordWrap/>
              <w:overflowPunct/>
              <w:topLinePunct w:val="0"/>
              <w:autoSpaceDE/>
              <w:autoSpaceDN/>
              <w:bidi w:val="0"/>
              <w:adjustRightInd/>
              <w:spacing w:before="53" w:line="500" w:lineRule="exact"/>
              <w:ind w:left="309"/>
              <w:textAlignment w:val="auto"/>
              <w:rPr>
                <w:rFonts w:hint="eastAsia" w:ascii="宋体" w:hAnsi="宋体" w:eastAsia="宋体" w:cs="宋体"/>
                <w:sz w:val="21"/>
                <w:szCs w:val="21"/>
              </w:rPr>
            </w:pPr>
            <w:r>
              <w:rPr>
                <w:rFonts w:hint="eastAsia" w:ascii="宋体" w:hAnsi="宋体" w:eastAsia="宋体" w:cs="宋体"/>
                <w:spacing w:val="-1"/>
                <w:sz w:val="21"/>
                <w:szCs w:val="21"/>
              </w:rPr>
              <w:t>2819411.579</w:t>
            </w:r>
          </w:p>
        </w:tc>
        <w:tc>
          <w:tcPr>
            <w:tcW w:w="2022" w:type="dxa"/>
            <w:vAlign w:val="top"/>
          </w:tcPr>
          <w:p w14:paraId="43259F35">
            <w:pPr>
              <w:pStyle w:val="34"/>
              <w:keepNext w:val="0"/>
              <w:keepLines w:val="0"/>
              <w:pageBreakBefore w:val="0"/>
              <w:widowControl w:val="0"/>
              <w:kinsoku/>
              <w:wordWrap/>
              <w:overflowPunct/>
              <w:topLinePunct w:val="0"/>
              <w:autoSpaceDE/>
              <w:autoSpaceDN/>
              <w:bidi w:val="0"/>
              <w:adjustRightInd/>
              <w:spacing w:before="53" w:line="500" w:lineRule="exact"/>
              <w:ind w:left="443"/>
              <w:textAlignment w:val="auto"/>
              <w:rPr>
                <w:rFonts w:hint="eastAsia" w:ascii="宋体" w:hAnsi="宋体" w:eastAsia="宋体" w:cs="宋体"/>
                <w:sz w:val="21"/>
                <w:szCs w:val="21"/>
              </w:rPr>
            </w:pPr>
            <w:r>
              <w:rPr>
                <w:rFonts w:hint="eastAsia" w:ascii="宋体" w:hAnsi="宋体" w:eastAsia="宋体" w:cs="宋体"/>
                <w:spacing w:val="-1"/>
                <w:sz w:val="21"/>
                <w:szCs w:val="21"/>
              </w:rPr>
              <w:t>409129.148</w:t>
            </w:r>
          </w:p>
        </w:tc>
        <w:tc>
          <w:tcPr>
            <w:tcW w:w="1507" w:type="dxa"/>
            <w:vMerge w:val="continue"/>
            <w:tcBorders>
              <w:top w:val="nil"/>
              <w:bottom w:val="nil"/>
            </w:tcBorders>
            <w:vAlign w:val="top"/>
          </w:tcPr>
          <w:p w14:paraId="50221AEF">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r>
      <w:tr w14:paraId="35301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768" w:type="dxa"/>
            <w:vMerge w:val="continue"/>
            <w:tcBorders>
              <w:top w:val="nil"/>
              <w:bottom w:val="nil"/>
            </w:tcBorders>
            <w:vAlign w:val="top"/>
          </w:tcPr>
          <w:p w14:paraId="79653338">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c>
          <w:tcPr>
            <w:tcW w:w="1384" w:type="dxa"/>
            <w:vAlign w:val="top"/>
          </w:tcPr>
          <w:p w14:paraId="4B969DDD">
            <w:pPr>
              <w:pStyle w:val="34"/>
              <w:keepNext w:val="0"/>
              <w:keepLines w:val="0"/>
              <w:pageBreakBefore w:val="0"/>
              <w:widowControl w:val="0"/>
              <w:kinsoku/>
              <w:wordWrap/>
              <w:overflowPunct/>
              <w:topLinePunct w:val="0"/>
              <w:autoSpaceDE/>
              <w:autoSpaceDN/>
              <w:bidi w:val="0"/>
              <w:adjustRightInd/>
              <w:spacing w:before="53" w:line="500" w:lineRule="exact"/>
              <w:ind w:left="586"/>
              <w:textAlignment w:val="auto"/>
              <w:rPr>
                <w:rFonts w:hint="eastAsia" w:ascii="宋体" w:hAnsi="宋体" w:eastAsia="宋体" w:cs="宋体"/>
                <w:sz w:val="21"/>
                <w:szCs w:val="21"/>
              </w:rPr>
            </w:pPr>
            <w:r>
              <w:rPr>
                <w:rFonts w:hint="eastAsia" w:ascii="宋体" w:hAnsi="宋体" w:eastAsia="宋体" w:cs="宋体"/>
                <w:spacing w:val="-1"/>
                <w:sz w:val="21"/>
                <w:szCs w:val="21"/>
              </w:rPr>
              <w:t>J3</w:t>
            </w:r>
          </w:p>
        </w:tc>
        <w:tc>
          <w:tcPr>
            <w:tcW w:w="1876" w:type="dxa"/>
            <w:vAlign w:val="top"/>
          </w:tcPr>
          <w:p w14:paraId="0E7D8FAE">
            <w:pPr>
              <w:pStyle w:val="34"/>
              <w:keepNext w:val="0"/>
              <w:keepLines w:val="0"/>
              <w:pageBreakBefore w:val="0"/>
              <w:widowControl w:val="0"/>
              <w:kinsoku/>
              <w:wordWrap/>
              <w:overflowPunct/>
              <w:topLinePunct w:val="0"/>
              <w:autoSpaceDE/>
              <w:autoSpaceDN/>
              <w:bidi w:val="0"/>
              <w:adjustRightInd/>
              <w:spacing w:before="54" w:line="500" w:lineRule="exact"/>
              <w:ind w:left="309"/>
              <w:textAlignment w:val="auto"/>
              <w:rPr>
                <w:rFonts w:hint="eastAsia" w:ascii="宋体" w:hAnsi="宋体" w:eastAsia="宋体" w:cs="宋体"/>
                <w:sz w:val="21"/>
                <w:szCs w:val="21"/>
              </w:rPr>
            </w:pPr>
            <w:r>
              <w:rPr>
                <w:rFonts w:hint="eastAsia" w:ascii="宋体" w:hAnsi="宋体" w:eastAsia="宋体" w:cs="宋体"/>
                <w:spacing w:val="-1"/>
                <w:sz w:val="21"/>
                <w:szCs w:val="21"/>
              </w:rPr>
              <w:t>2819380.053</w:t>
            </w:r>
          </w:p>
        </w:tc>
        <w:tc>
          <w:tcPr>
            <w:tcW w:w="2022" w:type="dxa"/>
            <w:vAlign w:val="top"/>
          </w:tcPr>
          <w:p w14:paraId="41D9486F">
            <w:pPr>
              <w:pStyle w:val="34"/>
              <w:keepNext w:val="0"/>
              <w:keepLines w:val="0"/>
              <w:pageBreakBefore w:val="0"/>
              <w:widowControl w:val="0"/>
              <w:kinsoku/>
              <w:wordWrap/>
              <w:overflowPunct/>
              <w:topLinePunct w:val="0"/>
              <w:autoSpaceDE/>
              <w:autoSpaceDN/>
              <w:bidi w:val="0"/>
              <w:adjustRightInd/>
              <w:spacing w:before="54" w:line="500" w:lineRule="exact"/>
              <w:ind w:left="443"/>
              <w:textAlignment w:val="auto"/>
              <w:rPr>
                <w:rFonts w:hint="eastAsia" w:ascii="宋体" w:hAnsi="宋体" w:eastAsia="宋体" w:cs="宋体"/>
                <w:sz w:val="21"/>
                <w:szCs w:val="21"/>
              </w:rPr>
            </w:pPr>
            <w:r>
              <w:rPr>
                <w:rFonts w:hint="eastAsia" w:ascii="宋体" w:hAnsi="宋体" w:eastAsia="宋体" w:cs="宋体"/>
                <w:spacing w:val="-1"/>
                <w:sz w:val="21"/>
                <w:szCs w:val="21"/>
              </w:rPr>
              <w:t>409125.291</w:t>
            </w:r>
          </w:p>
        </w:tc>
        <w:tc>
          <w:tcPr>
            <w:tcW w:w="1507" w:type="dxa"/>
            <w:vMerge w:val="continue"/>
            <w:tcBorders>
              <w:top w:val="nil"/>
              <w:bottom w:val="nil"/>
            </w:tcBorders>
            <w:vAlign w:val="top"/>
          </w:tcPr>
          <w:p w14:paraId="17DF9180">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r>
      <w:tr w14:paraId="7625E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768" w:type="dxa"/>
            <w:vMerge w:val="continue"/>
            <w:tcBorders>
              <w:top w:val="nil"/>
              <w:bottom w:val="nil"/>
            </w:tcBorders>
            <w:vAlign w:val="top"/>
          </w:tcPr>
          <w:p w14:paraId="180E9793">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c>
          <w:tcPr>
            <w:tcW w:w="1384" w:type="dxa"/>
            <w:vAlign w:val="top"/>
          </w:tcPr>
          <w:p w14:paraId="5B755EFD">
            <w:pPr>
              <w:pStyle w:val="34"/>
              <w:keepNext w:val="0"/>
              <w:keepLines w:val="0"/>
              <w:pageBreakBefore w:val="0"/>
              <w:widowControl w:val="0"/>
              <w:kinsoku/>
              <w:wordWrap/>
              <w:overflowPunct/>
              <w:topLinePunct w:val="0"/>
              <w:autoSpaceDE/>
              <w:autoSpaceDN/>
              <w:bidi w:val="0"/>
              <w:adjustRightInd/>
              <w:spacing w:before="56" w:line="500" w:lineRule="exact"/>
              <w:ind w:left="586"/>
              <w:textAlignment w:val="auto"/>
              <w:rPr>
                <w:rFonts w:hint="eastAsia" w:ascii="宋体" w:hAnsi="宋体" w:eastAsia="宋体" w:cs="宋体"/>
                <w:sz w:val="21"/>
                <w:szCs w:val="21"/>
              </w:rPr>
            </w:pPr>
            <w:r>
              <w:rPr>
                <w:rFonts w:hint="eastAsia" w:ascii="宋体" w:hAnsi="宋体" w:eastAsia="宋体" w:cs="宋体"/>
                <w:spacing w:val="-1"/>
                <w:sz w:val="21"/>
                <w:szCs w:val="21"/>
              </w:rPr>
              <w:t>J4</w:t>
            </w:r>
          </w:p>
        </w:tc>
        <w:tc>
          <w:tcPr>
            <w:tcW w:w="1876" w:type="dxa"/>
            <w:vAlign w:val="top"/>
          </w:tcPr>
          <w:p w14:paraId="158CD4D4">
            <w:pPr>
              <w:pStyle w:val="34"/>
              <w:keepNext w:val="0"/>
              <w:keepLines w:val="0"/>
              <w:pageBreakBefore w:val="0"/>
              <w:widowControl w:val="0"/>
              <w:kinsoku/>
              <w:wordWrap/>
              <w:overflowPunct/>
              <w:topLinePunct w:val="0"/>
              <w:autoSpaceDE/>
              <w:autoSpaceDN/>
              <w:bidi w:val="0"/>
              <w:adjustRightInd/>
              <w:spacing w:before="56" w:line="500" w:lineRule="exact"/>
              <w:ind w:left="309"/>
              <w:textAlignment w:val="auto"/>
              <w:rPr>
                <w:rFonts w:hint="eastAsia" w:ascii="宋体" w:hAnsi="宋体" w:eastAsia="宋体" w:cs="宋体"/>
                <w:sz w:val="21"/>
                <w:szCs w:val="21"/>
              </w:rPr>
            </w:pPr>
            <w:r>
              <w:rPr>
                <w:rFonts w:hint="eastAsia" w:ascii="宋体" w:hAnsi="宋体" w:eastAsia="宋体" w:cs="宋体"/>
                <w:spacing w:val="-1"/>
                <w:sz w:val="21"/>
                <w:szCs w:val="21"/>
              </w:rPr>
              <w:t>2819325.162</w:t>
            </w:r>
          </w:p>
        </w:tc>
        <w:tc>
          <w:tcPr>
            <w:tcW w:w="2022" w:type="dxa"/>
            <w:vAlign w:val="top"/>
          </w:tcPr>
          <w:p w14:paraId="4E5BCF05">
            <w:pPr>
              <w:pStyle w:val="34"/>
              <w:keepNext w:val="0"/>
              <w:keepLines w:val="0"/>
              <w:pageBreakBefore w:val="0"/>
              <w:widowControl w:val="0"/>
              <w:kinsoku/>
              <w:wordWrap/>
              <w:overflowPunct/>
              <w:topLinePunct w:val="0"/>
              <w:autoSpaceDE/>
              <w:autoSpaceDN/>
              <w:bidi w:val="0"/>
              <w:adjustRightInd/>
              <w:spacing w:before="56" w:line="500" w:lineRule="exact"/>
              <w:ind w:left="443"/>
              <w:textAlignment w:val="auto"/>
              <w:rPr>
                <w:rFonts w:hint="eastAsia" w:ascii="宋体" w:hAnsi="宋体" w:eastAsia="宋体" w:cs="宋体"/>
                <w:sz w:val="21"/>
                <w:szCs w:val="21"/>
              </w:rPr>
            </w:pPr>
            <w:r>
              <w:rPr>
                <w:rFonts w:hint="eastAsia" w:ascii="宋体" w:hAnsi="宋体" w:eastAsia="宋体" w:cs="宋体"/>
                <w:spacing w:val="-1"/>
                <w:sz w:val="21"/>
                <w:szCs w:val="21"/>
              </w:rPr>
              <w:t>409124.669</w:t>
            </w:r>
          </w:p>
        </w:tc>
        <w:tc>
          <w:tcPr>
            <w:tcW w:w="1507" w:type="dxa"/>
            <w:vMerge w:val="continue"/>
            <w:tcBorders>
              <w:top w:val="nil"/>
              <w:bottom w:val="nil"/>
            </w:tcBorders>
            <w:vAlign w:val="top"/>
          </w:tcPr>
          <w:p w14:paraId="2CF2AAA0">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r>
      <w:tr w14:paraId="77E39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768" w:type="dxa"/>
            <w:vMerge w:val="continue"/>
            <w:tcBorders>
              <w:top w:val="nil"/>
              <w:bottom w:val="nil"/>
            </w:tcBorders>
            <w:vAlign w:val="top"/>
          </w:tcPr>
          <w:p w14:paraId="05537EBF">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c>
          <w:tcPr>
            <w:tcW w:w="1384" w:type="dxa"/>
            <w:vAlign w:val="top"/>
          </w:tcPr>
          <w:p w14:paraId="06C652CE">
            <w:pPr>
              <w:pStyle w:val="34"/>
              <w:keepNext w:val="0"/>
              <w:keepLines w:val="0"/>
              <w:pageBreakBefore w:val="0"/>
              <w:widowControl w:val="0"/>
              <w:kinsoku/>
              <w:wordWrap/>
              <w:overflowPunct/>
              <w:topLinePunct w:val="0"/>
              <w:autoSpaceDE/>
              <w:autoSpaceDN/>
              <w:bidi w:val="0"/>
              <w:adjustRightInd/>
              <w:spacing w:before="59" w:line="500" w:lineRule="exact"/>
              <w:ind w:left="586"/>
              <w:textAlignment w:val="auto"/>
              <w:rPr>
                <w:rFonts w:hint="eastAsia" w:ascii="宋体" w:hAnsi="宋体" w:eastAsia="宋体" w:cs="宋体"/>
                <w:sz w:val="21"/>
                <w:szCs w:val="21"/>
              </w:rPr>
            </w:pPr>
            <w:r>
              <w:rPr>
                <w:rFonts w:hint="eastAsia" w:ascii="宋体" w:hAnsi="宋体" w:eastAsia="宋体" w:cs="宋体"/>
                <w:spacing w:val="-1"/>
                <w:sz w:val="21"/>
                <w:szCs w:val="21"/>
              </w:rPr>
              <w:t>J5</w:t>
            </w:r>
          </w:p>
        </w:tc>
        <w:tc>
          <w:tcPr>
            <w:tcW w:w="1876" w:type="dxa"/>
            <w:vAlign w:val="top"/>
          </w:tcPr>
          <w:p w14:paraId="53C0437D">
            <w:pPr>
              <w:pStyle w:val="34"/>
              <w:keepNext w:val="0"/>
              <w:keepLines w:val="0"/>
              <w:pageBreakBefore w:val="0"/>
              <w:widowControl w:val="0"/>
              <w:kinsoku/>
              <w:wordWrap/>
              <w:overflowPunct/>
              <w:topLinePunct w:val="0"/>
              <w:autoSpaceDE/>
              <w:autoSpaceDN/>
              <w:bidi w:val="0"/>
              <w:adjustRightInd/>
              <w:spacing w:before="56" w:line="500" w:lineRule="exact"/>
              <w:ind w:left="309"/>
              <w:textAlignment w:val="auto"/>
              <w:rPr>
                <w:rFonts w:hint="eastAsia" w:ascii="宋体" w:hAnsi="宋体" w:eastAsia="宋体" w:cs="宋体"/>
                <w:sz w:val="21"/>
                <w:szCs w:val="21"/>
              </w:rPr>
            </w:pPr>
            <w:r>
              <w:rPr>
                <w:rFonts w:hint="eastAsia" w:ascii="宋体" w:hAnsi="宋体" w:eastAsia="宋体" w:cs="宋体"/>
                <w:spacing w:val="-1"/>
                <w:sz w:val="21"/>
                <w:szCs w:val="21"/>
              </w:rPr>
              <w:t>2819257.361</w:t>
            </w:r>
          </w:p>
        </w:tc>
        <w:tc>
          <w:tcPr>
            <w:tcW w:w="2022" w:type="dxa"/>
            <w:vAlign w:val="top"/>
          </w:tcPr>
          <w:p w14:paraId="59949632">
            <w:pPr>
              <w:pStyle w:val="34"/>
              <w:keepNext w:val="0"/>
              <w:keepLines w:val="0"/>
              <w:pageBreakBefore w:val="0"/>
              <w:widowControl w:val="0"/>
              <w:kinsoku/>
              <w:wordWrap/>
              <w:overflowPunct/>
              <w:topLinePunct w:val="0"/>
              <w:autoSpaceDE/>
              <w:autoSpaceDN/>
              <w:bidi w:val="0"/>
              <w:adjustRightInd/>
              <w:spacing w:before="56" w:line="500" w:lineRule="exact"/>
              <w:ind w:left="443"/>
              <w:textAlignment w:val="auto"/>
              <w:rPr>
                <w:rFonts w:hint="eastAsia" w:ascii="宋体" w:hAnsi="宋体" w:eastAsia="宋体" w:cs="宋体"/>
                <w:sz w:val="21"/>
                <w:szCs w:val="21"/>
              </w:rPr>
            </w:pPr>
            <w:r>
              <w:rPr>
                <w:rFonts w:hint="eastAsia" w:ascii="宋体" w:hAnsi="宋体" w:eastAsia="宋体" w:cs="宋体"/>
                <w:spacing w:val="-1"/>
                <w:sz w:val="21"/>
                <w:szCs w:val="21"/>
              </w:rPr>
              <w:t>409053.950</w:t>
            </w:r>
          </w:p>
        </w:tc>
        <w:tc>
          <w:tcPr>
            <w:tcW w:w="1507" w:type="dxa"/>
            <w:vMerge w:val="continue"/>
            <w:tcBorders>
              <w:top w:val="nil"/>
              <w:bottom w:val="nil"/>
            </w:tcBorders>
            <w:vAlign w:val="top"/>
          </w:tcPr>
          <w:p w14:paraId="03F89A0A">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r>
      <w:tr w14:paraId="3AE85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768" w:type="dxa"/>
            <w:vMerge w:val="continue"/>
            <w:tcBorders>
              <w:top w:val="nil"/>
              <w:bottom w:val="nil"/>
            </w:tcBorders>
            <w:vAlign w:val="top"/>
          </w:tcPr>
          <w:p w14:paraId="0CF2D8A9">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c>
          <w:tcPr>
            <w:tcW w:w="1384" w:type="dxa"/>
            <w:vAlign w:val="top"/>
          </w:tcPr>
          <w:p w14:paraId="45515600">
            <w:pPr>
              <w:pStyle w:val="34"/>
              <w:keepNext w:val="0"/>
              <w:keepLines w:val="0"/>
              <w:pageBreakBefore w:val="0"/>
              <w:widowControl w:val="0"/>
              <w:kinsoku/>
              <w:wordWrap/>
              <w:overflowPunct/>
              <w:topLinePunct w:val="0"/>
              <w:autoSpaceDE/>
              <w:autoSpaceDN/>
              <w:bidi w:val="0"/>
              <w:adjustRightInd/>
              <w:spacing w:before="54" w:line="500" w:lineRule="exact"/>
              <w:ind w:left="586"/>
              <w:textAlignment w:val="auto"/>
              <w:rPr>
                <w:rFonts w:hint="eastAsia" w:ascii="宋体" w:hAnsi="宋体" w:eastAsia="宋体" w:cs="宋体"/>
                <w:sz w:val="21"/>
                <w:szCs w:val="21"/>
              </w:rPr>
            </w:pPr>
            <w:r>
              <w:rPr>
                <w:rFonts w:hint="eastAsia" w:ascii="宋体" w:hAnsi="宋体" w:eastAsia="宋体" w:cs="宋体"/>
                <w:spacing w:val="-1"/>
                <w:sz w:val="21"/>
                <w:szCs w:val="21"/>
              </w:rPr>
              <w:t>J6</w:t>
            </w:r>
          </w:p>
        </w:tc>
        <w:tc>
          <w:tcPr>
            <w:tcW w:w="1876" w:type="dxa"/>
            <w:vAlign w:val="top"/>
          </w:tcPr>
          <w:p w14:paraId="484A6954">
            <w:pPr>
              <w:pStyle w:val="34"/>
              <w:keepNext w:val="0"/>
              <w:keepLines w:val="0"/>
              <w:pageBreakBefore w:val="0"/>
              <w:widowControl w:val="0"/>
              <w:kinsoku/>
              <w:wordWrap/>
              <w:overflowPunct/>
              <w:topLinePunct w:val="0"/>
              <w:autoSpaceDE/>
              <w:autoSpaceDN/>
              <w:bidi w:val="0"/>
              <w:adjustRightInd/>
              <w:spacing w:before="54" w:line="500" w:lineRule="exact"/>
              <w:ind w:left="309"/>
              <w:textAlignment w:val="auto"/>
              <w:rPr>
                <w:rFonts w:hint="eastAsia" w:ascii="宋体" w:hAnsi="宋体" w:eastAsia="宋体" w:cs="宋体"/>
                <w:sz w:val="21"/>
                <w:szCs w:val="21"/>
              </w:rPr>
            </w:pPr>
            <w:r>
              <w:rPr>
                <w:rFonts w:hint="eastAsia" w:ascii="宋体" w:hAnsi="宋体" w:eastAsia="宋体" w:cs="宋体"/>
                <w:spacing w:val="-1"/>
                <w:sz w:val="21"/>
                <w:szCs w:val="21"/>
              </w:rPr>
              <w:t>2819257.373</w:t>
            </w:r>
          </w:p>
        </w:tc>
        <w:tc>
          <w:tcPr>
            <w:tcW w:w="2022" w:type="dxa"/>
            <w:vAlign w:val="top"/>
          </w:tcPr>
          <w:p w14:paraId="0D349ED9">
            <w:pPr>
              <w:pStyle w:val="34"/>
              <w:keepNext w:val="0"/>
              <w:keepLines w:val="0"/>
              <w:pageBreakBefore w:val="0"/>
              <w:widowControl w:val="0"/>
              <w:kinsoku/>
              <w:wordWrap/>
              <w:overflowPunct/>
              <w:topLinePunct w:val="0"/>
              <w:autoSpaceDE/>
              <w:autoSpaceDN/>
              <w:bidi w:val="0"/>
              <w:adjustRightInd/>
              <w:spacing w:before="54" w:line="500" w:lineRule="exact"/>
              <w:ind w:left="443"/>
              <w:textAlignment w:val="auto"/>
              <w:rPr>
                <w:rFonts w:hint="eastAsia" w:ascii="宋体" w:hAnsi="宋体" w:eastAsia="宋体" w:cs="宋体"/>
                <w:sz w:val="21"/>
                <w:szCs w:val="21"/>
              </w:rPr>
            </w:pPr>
            <w:r>
              <w:rPr>
                <w:rFonts w:hint="eastAsia" w:ascii="宋体" w:hAnsi="宋体" w:eastAsia="宋体" w:cs="宋体"/>
                <w:spacing w:val="-1"/>
                <w:sz w:val="21"/>
                <w:szCs w:val="21"/>
              </w:rPr>
              <w:t>409037.295</w:t>
            </w:r>
          </w:p>
        </w:tc>
        <w:tc>
          <w:tcPr>
            <w:tcW w:w="1507" w:type="dxa"/>
            <w:vMerge w:val="continue"/>
            <w:tcBorders>
              <w:top w:val="nil"/>
              <w:bottom w:val="nil"/>
            </w:tcBorders>
            <w:vAlign w:val="top"/>
          </w:tcPr>
          <w:p w14:paraId="7C387080">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r>
      <w:tr w14:paraId="2041A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768" w:type="dxa"/>
            <w:vMerge w:val="continue"/>
            <w:tcBorders>
              <w:top w:val="nil"/>
              <w:bottom w:val="nil"/>
            </w:tcBorders>
            <w:vAlign w:val="top"/>
          </w:tcPr>
          <w:p w14:paraId="15F2637D">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c>
          <w:tcPr>
            <w:tcW w:w="1384" w:type="dxa"/>
            <w:vAlign w:val="top"/>
          </w:tcPr>
          <w:p w14:paraId="079E2C20">
            <w:pPr>
              <w:pStyle w:val="34"/>
              <w:keepNext w:val="0"/>
              <w:keepLines w:val="0"/>
              <w:pageBreakBefore w:val="0"/>
              <w:widowControl w:val="0"/>
              <w:kinsoku/>
              <w:wordWrap/>
              <w:overflowPunct/>
              <w:topLinePunct w:val="0"/>
              <w:autoSpaceDE/>
              <w:autoSpaceDN/>
              <w:bidi w:val="0"/>
              <w:adjustRightInd/>
              <w:spacing w:before="58" w:line="500" w:lineRule="exact"/>
              <w:ind w:left="586"/>
              <w:textAlignment w:val="auto"/>
              <w:rPr>
                <w:rFonts w:hint="eastAsia" w:ascii="宋体" w:hAnsi="宋体" w:eastAsia="宋体" w:cs="宋体"/>
                <w:sz w:val="21"/>
                <w:szCs w:val="21"/>
              </w:rPr>
            </w:pPr>
            <w:r>
              <w:rPr>
                <w:rFonts w:hint="eastAsia" w:ascii="宋体" w:hAnsi="宋体" w:eastAsia="宋体" w:cs="宋体"/>
                <w:spacing w:val="-1"/>
                <w:sz w:val="21"/>
                <w:szCs w:val="21"/>
              </w:rPr>
              <w:t>J7</w:t>
            </w:r>
          </w:p>
        </w:tc>
        <w:tc>
          <w:tcPr>
            <w:tcW w:w="1876" w:type="dxa"/>
            <w:vAlign w:val="top"/>
          </w:tcPr>
          <w:p w14:paraId="49919620">
            <w:pPr>
              <w:pStyle w:val="34"/>
              <w:keepNext w:val="0"/>
              <w:keepLines w:val="0"/>
              <w:pageBreakBefore w:val="0"/>
              <w:widowControl w:val="0"/>
              <w:kinsoku/>
              <w:wordWrap/>
              <w:overflowPunct/>
              <w:topLinePunct w:val="0"/>
              <w:autoSpaceDE/>
              <w:autoSpaceDN/>
              <w:bidi w:val="0"/>
              <w:adjustRightInd/>
              <w:spacing w:before="54" w:line="500" w:lineRule="exact"/>
              <w:ind w:left="309"/>
              <w:textAlignment w:val="auto"/>
              <w:rPr>
                <w:rFonts w:hint="eastAsia" w:ascii="宋体" w:hAnsi="宋体" w:eastAsia="宋体" w:cs="宋体"/>
                <w:sz w:val="21"/>
                <w:szCs w:val="21"/>
              </w:rPr>
            </w:pPr>
            <w:r>
              <w:rPr>
                <w:rFonts w:hint="eastAsia" w:ascii="宋体" w:hAnsi="宋体" w:eastAsia="宋体" w:cs="宋体"/>
                <w:spacing w:val="-1"/>
                <w:sz w:val="21"/>
                <w:szCs w:val="21"/>
              </w:rPr>
              <w:t>2819257.374</w:t>
            </w:r>
          </w:p>
        </w:tc>
        <w:tc>
          <w:tcPr>
            <w:tcW w:w="2022" w:type="dxa"/>
            <w:vAlign w:val="top"/>
          </w:tcPr>
          <w:p w14:paraId="2C513A71">
            <w:pPr>
              <w:pStyle w:val="34"/>
              <w:keepNext w:val="0"/>
              <w:keepLines w:val="0"/>
              <w:pageBreakBefore w:val="0"/>
              <w:widowControl w:val="0"/>
              <w:kinsoku/>
              <w:wordWrap/>
              <w:overflowPunct/>
              <w:topLinePunct w:val="0"/>
              <w:autoSpaceDE/>
              <w:autoSpaceDN/>
              <w:bidi w:val="0"/>
              <w:adjustRightInd/>
              <w:spacing w:before="54" w:line="500" w:lineRule="exact"/>
              <w:ind w:left="443"/>
              <w:textAlignment w:val="auto"/>
              <w:rPr>
                <w:rFonts w:hint="eastAsia" w:ascii="宋体" w:hAnsi="宋体" w:eastAsia="宋体" w:cs="宋体"/>
                <w:sz w:val="21"/>
                <w:szCs w:val="21"/>
              </w:rPr>
            </w:pPr>
            <w:r>
              <w:rPr>
                <w:rFonts w:hint="eastAsia" w:ascii="宋体" w:hAnsi="宋体" w:eastAsia="宋体" w:cs="宋体"/>
                <w:spacing w:val="-1"/>
                <w:sz w:val="21"/>
                <w:szCs w:val="21"/>
              </w:rPr>
              <w:t>408943.499</w:t>
            </w:r>
          </w:p>
        </w:tc>
        <w:tc>
          <w:tcPr>
            <w:tcW w:w="1507" w:type="dxa"/>
            <w:vMerge w:val="continue"/>
            <w:tcBorders>
              <w:top w:val="nil"/>
              <w:bottom w:val="nil"/>
            </w:tcBorders>
            <w:vAlign w:val="top"/>
          </w:tcPr>
          <w:p w14:paraId="2A2A311B">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r>
      <w:tr w14:paraId="25A6E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768" w:type="dxa"/>
            <w:vMerge w:val="continue"/>
            <w:tcBorders>
              <w:top w:val="nil"/>
              <w:bottom w:val="nil"/>
            </w:tcBorders>
            <w:vAlign w:val="top"/>
          </w:tcPr>
          <w:p w14:paraId="1EC7F947">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c>
          <w:tcPr>
            <w:tcW w:w="1384" w:type="dxa"/>
            <w:vAlign w:val="top"/>
          </w:tcPr>
          <w:p w14:paraId="3838BA1D">
            <w:pPr>
              <w:pStyle w:val="34"/>
              <w:keepNext w:val="0"/>
              <w:keepLines w:val="0"/>
              <w:pageBreakBefore w:val="0"/>
              <w:widowControl w:val="0"/>
              <w:kinsoku/>
              <w:wordWrap/>
              <w:overflowPunct/>
              <w:topLinePunct w:val="0"/>
              <w:autoSpaceDE/>
              <w:autoSpaceDN/>
              <w:bidi w:val="0"/>
              <w:adjustRightInd/>
              <w:spacing w:before="54" w:line="500" w:lineRule="exact"/>
              <w:ind w:left="586"/>
              <w:textAlignment w:val="auto"/>
              <w:rPr>
                <w:rFonts w:hint="eastAsia" w:ascii="宋体" w:hAnsi="宋体" w:eastAsia="宋体" w:cs="宋体"/>
                <w:sz w:val="21"/>
                <w:szCs w:val="21"/>
              </w:rPr>
            </w:pPr>
            <w:r>
              <w:rPr>
                <w:rFonts w:hint="eastAsia" w:ascii="宋体" w:hAnsi="宋体" w:eastAsia="宋体" w:cs="宋体"/>
                <w:spacing w:val="-1"/>
                <w:sz w:val="21"/>
                <w:szCs w:val="21"/>
              </w:rPr>
              <w:t>J8</w:t>
            </w:r>
          </w:p>
        </w:tc>
        <w:tc>
          <w:tcPr>
            <w:tcW w:w="1876" w:type="dxa"/>
            <w:vAlign w:val="top"/>
          </w:tcPr>
          <w:p w14:paraId="59A1DD3A">
            <w:pPr>
              <w:pStyle w:val="34"/>
              <w:keepNext w:val="0"/>
              <w:keepLines w:val="0"/>
              <w:pageBreakBefore w:val="0"/>
              <w:widowControl w:val="0"/>
              <w:kinsoku/>
              <w:wordWrap/>
              <w:overflowPunct/>
              <w:topLinePunct w:val="0"/>
              <w:autoSpaceDE/>
              <w:autoSpaceDN/>
              <w:bidi w:val="0"/>
              <w:adjustRightInd/>
              <w:spacing w:before="55" w:line="500" w:lineRule="exact"/>
              <w:ind w:left="309"/>
              <w:textAlignment w:val="auto"/>
              <w:rPr>
                <w:rFonts w:hint="eastAsia" w:ascii="宋体" w:hAnsi="宋体" w:eastAsia="宋体" w:cs="宋体"/>
                <w:sz w:val="21"/>
                <w:szCs w:val="21"/>
              </w:rPr>
            </w:pPr>
            <w:r>
              <w:rPr>
                <w:rFonts w:hint="eastAsia" w:ascii="宋体" w:hAnsi="宋体" w:eastAsia="宋体" w:cs="宋体"/>
                <w:spacing w:val="-1"/>
                <w:sz w:val="21"/>
                <w:szCs w:val="21"/>
              </w:rPr>
              <w:t>2819257.362</w:t>
            </w:r>
          </w:p>
        </w:tc>
        <w:tc>
          <w:tcPr>
            <w:tcW w:w="2022" w:type="dxa"/>
            <w:vAlign w:val="top"/>
          </w:tcPr>
          <w:p w14:paraId="752A56E9">
            <w:pPr>
              <w:pStyle w:val="34"/>
              <w:keepNext w:val="0"/>
              <w:keepLines w:val="0"/>
              <w:pageBreakBefore w:val="0"/>
              <w:widowControl w:val="0"/>
              <w:kinsoku/>
              <w:wordWrap/>
              <w:overflowPunct/>
              <w:topLinePunct w:val="0"/>
              <w:autoSpaceDE/>
              <w:autoSpaceDN/>
              <w:bidi w:val="0"/>
              <w:adjustRightInd/>
              <w:spacing w:before="55" w:line="500" w:lineRule="exact"/>
              <w:ind w:left="443"/>
              <w:textAlignment w:val="auto"/>
              <w:rPr>
                <w:rFonts w:hint="eastAsia" w:ascii="宋体" w:hAnsi="宋体" w:eastAsia="宋体" w:cs="宋体"/>
                <w:sz w:val="21"/>
                <w:szCs w:val="21"/>
              </w:rPr>
            </w:pPr>
            <w:r>
              <w:rPr>
                <w:rFonts w:hint="eastAsia" w:ascii="宋体" w:hAnsi="宋体" w:eastAsia="宋体" w:cs="宋体"/>
                <w:spacing w:val="-1"/>
                <w:sz w:val="21"/>
                <w:szCs w:val="21"/>
              </w:rPr>
              <w:t>408933.705</w:t>
            </w:r>
          </w:p>
        </w:tc>
        <w:tc>
          <w:tcPr>
            <w:tcW w:w="1507" w:type="dxa"/>
            <w:vMerge w:val="continue"/>
            <w:tcBorders>
              <w:top w:val="nil"/>
              <w:bottom w:val="nil"/>
            </w:tcBorders>
            <w:vAlign w:val="top"/>
          </w:tcPr>
          <w:p w14:paraId="15B4AE81">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r>
      <w:tr w14:paraId="4E09A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768" w:type="dxa"/>
            <w:vMerge w:val="continue"/>
            <w:tcBorders>
              <w:top w:val="nil"/>
              <w:bottom w:val="nil"/>
            </w:tcBorders>
            <w:vAlign w:val="top"/>
          </w:tcPr>
          <w:p w14:paraId="7A93D35B">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c>
          <w:tcPr>
            <w:tcW w:w="1384" w:type="dxa"/>
            <w:vAlign w:val="top"/>
          </w:tcPr>
          <w:p w14:paraId="18C3C050">
            <w:pPr>
              <w:pStyle w:val="34"/>
              <w:keepNext w:val="0"/>
              <w:keepLines w:val="0"/>
              <w:pageBreakBefore w:val="0"/>
              <w:widowControl w:val="0"/>
              <w:kinsoku/>
              <w:wordWrap/>
              <w:overflowPunct/>
              <w:topLinePunct w:val="0"/>
              <w:autoSpaceDE/>
              <w:autoSpaceDN/>
              <w:bidi w:val="0"/>
              <w:adjustRightInd/>
              <w:spacing w:before="55" w:line="500" w:lineRule="exact"/>
              <w:ind w:left="586"/>
              <w:textAlignment w:val="auto"/>
              <w:rPr>
                <w:rFonts w:hint="eastAsia" w:ascii="宋体" w:hAnsi="宋体" w:eastAsia="宋体" w:cs="宋体"/>
                <w:sz w:val="21"/>
                <w:szCs w:val="21"/>
              </w:rPr>
            </w:pPr>
            <w:r>
              <w:rPr>
                <w:rFonts w:hint="eastAsia" w:ascii="宋体" w:hAnsi="宋体" w:eastAsia="宋体" w:cs="宋体"/>
                <w:spacing w:val="-1"/>
                <w:sz w:val="21"/>
                <w:szCs w:val="21"/>
              </w:rPr>
              <w:t>J9</w:t>
            </w:r>
          </w:p>
        </w:tc>
        <w:tc>
          <w:tcPr>
            <w:tcW w:w="1876" w:type="dxa"/>
            <w:vAlign w:val="top"/>
          </w:tcPr>
          <w:p w14:paraId="6A658E45">
            <w:pPr>
              <w:pStyle w:val="34"/>
              <w:keepNext w:val="0"/>
              <w:keepLines w:val="0"/>
              <w:pageBreakBefore w:val="0"/>
              <w:widowControl w:val="0"/>
              <w:kinsoku/>
              <w:wordWrap/>
              <w:overflowPunct/>
              <w:topLinePunct w:val="0"/>
              <w:autoSpaceDE/>
              <w:autoSpaceDN/>
              <w:bidi w:val="0"/>
              <w:adjustRightInd/>
              <w:spacing w:before="55" w:line="500" w:lineRule="exact"/>
              <w:ind w:left="309"/>
              <w:textAlignment w:val="auto"/>
              <w:rPr>
                <w:rFonts w:hint="eastAsia" w:ascii="宋体" w:hAnsi="宋体" w:eastAsia="宋体" w:cs="宋体"/>
                <w:sz w:val="21"/>
                <w:szCs w:val="21"/>
              </w:rPr>
            </w:pPr>
            <w:r>
              <w:rPr>
                <w:rFonts w:hint="eastAsia" w:ascii="宋体" w:hAnsi="宋体" w:eastAsia="宋体" w:cs="宋体"/>
                <w:spacing w:val="-1"/>
                <w:sz w:val="21"/>
                <w:szCs w:val="21"/>
              </w:rPr>
              <w:t>2819257.362</w:t>
            </w:r>
          </w:p>
        </w:tc>
        <w:tc>
          <w:tcPr>
            <w:tcW w:w="2022" w:type="dxa"/>
            <w:vAlign w:val="top"/>
          </w:tcPr>
          <w:p w14:paraId="790A8646">
            <w:pPr>
              <w:pStyle w:val="34"/>
              <w:keepNext w:val="0"/>
              <w:keepLines w:val="0"/>
              <w:pageBreakBefore w:val="0"/>
              <w:widowControl w:val="0"/>
              <w:kinsoku/>
              <w:wordWrap/>
              <w:overflowPunct/>
              <w:topLinePunct w:val="0"/>
              <w:autoSpaceDE/>
              <w:autoSpaceDN/>
              <w:bidi w:val="0"/>
              <w:adjustRightInd/>
              <w:spacing w:before="55" w:line="500" w:lineRule="exact"/>
              <w:ind w:left="443"/>
              <w:textAlignment w:val="auto"/>
              <w:rPr>
                <w:rFonts w:hint="eastAsia" w:ascii="宋体" w:hAnsi="宋体" w:eastAsia="宋体" w:cs="宋体"/>
                <w:sz w:val="21"/>
                <w:szCs w:val="21"/>
              </w:rPr>
            </w:pPr>
            <w:r>
              <w:rPr>
                <w:rFonts w:hint="eastAsia" w:ascii="宋体" w:hAnsi="宋体" w:eastAsia="宋体" w:cs="宋体"/>
                <w:spacing w:val="-1"/>
                <w:sz w:val="21"/>
                <w:szCs w:val="21"/>
              </w:rPr>
              <w:t>408845.537</w:t>
            </w:r>
          </w:p>
        </w:tc>
        <w:tc>
          <w:tcPr>
            <w:tcW w:w="1507" w:type="dxa"/>
            <w:vMerge w:val="continue"/>
            <w:tcBorders>
              <w:top w:val="nil"/>
              <w:bottom w:val="nil"/>
            </w:tcBorders>
            <w:vAlign w:val="top"/>
          </w:tcPr>
          <w:p w14:paraId="2316CF51">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r>
      <w:tr w14:paraId="569E1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768" w:type="dxa"/>
            <w:vMerge w:val="continue"/>
            <w:tcBorders>
              <w:top w:val="nil"/>
              <w:bottom w:val="nil"/>
            </w:tcBorders>
            <w:vAlign w:val="top"/>
          </w:tcPr>
          <w:p w14:paraId="10328972">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c>
          <w:tcPr>
            <w:tcW w:w="1384" w:type="dxa"/>
            <w:vAlign w:val="top"/>
          </w:tcPr>
          <w:p w14:paraId="49F089B1">
            <w:pPr>
              <w:pStyle w:val="34"/>
              <w:keepNext w:val="0"/>
              <w:keepLines w:val="0"/>
              <w:pageBreakBefore w:val="0"/>
              <w:widowControl w:val="0"/>
              <w:kinsoku/>
              <w:wordWrap/>
              <w:overflowPunct/>
              <w:topLinePunct w:val="0"/>
              <w:autoSpaceDE/>
              <w:autoSpaceDN/>
              <w:bidi w:val="0"/>
              <w:adjustRightInd/>
              <w:spacing w:before="55" w:line="500" w:lineRule="exact"/>
              <w:ind w:left="526"/>
              <w:textAlignment w:val="auto"/>
              <w:rPr>
                <w:rFonts w:hint="eastAsia" w:ascii="宋体" w:hAnsi="宋体" w:eastAsia="宋体" w:cs="宋体"/>
                <w:sz w:val="21"/>
                <w:szCs w:val="21"/>
              </w:rPr>
            </w:pPr>
            <w:r>
              <w:rPr>
                <w:rFonts w:hint="eastAsia" w:ascii="宋体" w:hAnsi="宋体" w:eastAsia="宋体" w:cs="宋体"/>
                <w:spacing w:val="-1"/>
                <w:sz w:val="21"/>
                <w:szCs w:val="21"/>
              </w:rPr>
              <w:t>J10</w:t>
            </w:r>
          </w:p>
        </w:tc>
        <w:tc>
          <w:tcPr>
            <w:tcW w:w="1876" w:type="dxa"/>
            <w:vAlign w:val="top"/>
          </w:tcPr>
          <w:p w14:paraId="7B0E8B21">
            <w:pPr>
              <w:pStyle w:val="34"/>
              <w:keepNext w:val="0"/>
              <w:keepLines w:val="0"/>
              <w:pageBreakBefore w:val="0"/>
              <w:widowControl w:val="0"/>
              <w:kinsoku/>
              <w:wordWrap/>
              <w:overflowPunct/>
              <w:topLinePunct w:val="0"/>
              <w:autoSpaceDE/>
              <w:autoSpaceDN/>
              <w:bidi w:val="0"/>
              <w:adjustRightInd/>
              <w:spacing w:before="55" w:line="500" w:lineRule="exact"/>
              <w:ind w:left="309"/>
              <w:textAlignment w:val="auto"/>
              <w:rPr>
                <w:rFonts w:hint="eastAsia" w:ascii="宋体" w:hAnsi="宋体" w:eastAsia="宋体" w:cs="宋体"/>
                <w:sz w:val="21"/>
                <w:szCs w:val="21"/>
              </w:rPr>
            </w:pPr>
            <w:r>
              <w:rPr>
                <w:rFonts w:hint="eastAsia" w:ascii="宋体" w:hAnsi="宋体" w:eastAsia="宋体" w:cs="宋体"/>
                <w:spacing w:val="-1"/>
                <w:sz w:val="21"/>
                <w:szCs w:val="21"/>
              </w:rPr>
              <w:t>2819369.820</w:t>
            </w:r>
          </w:p>
        </w:tc>
        <w:tc>
          <w:tcPr>
            <w:tcW w:w="2022" w:type="dxa"/>
            <w:vAlign w:val="top"/>
          </w:tcPr>
          <w:p w14:paraId="2AF3FAA3">
            <w:pPr>
              <w:pStyle w:val="34"/>
              <w:keepNext w:val="0"/>
              <w:keepLines w:val="0"/>
              <w:pageBreakBefore w:val="0"/>
              <w:widowControl w:val="0"/>
              <w:kinsoku/>
              <w:wordWrap/>
              <w:overflowPunct/>
              <w:topLinePunct w:val="0"/>
              <w:autoSpaceDE/>
              <w:autoSpaceDN/>
              <w:bidi w:val="0"/>
              <w:adjustRightInd/>
              <w:spacing w:before="55" w:line="500" w:lineRule="exact"/>
              <w:ind w:left="443"/>
              <w:textAlignment w:val="auto"/>
              <w:rPr>
                <w:rFonts w:hint="eastAsia" w:ascii="宋体" w:hAnsi="宋体" w:eastAsia="宋体" w:cs="宋体"/>
                <w:sz w:val="21"/>
                <w:szCs w:val="21"/>
              </w:rPr>
            </w:pPr>
            <w:r>
              <w:rPr>
                <w:rFonts w:hint="eastAsia" w:ascii="宋体" w:hAnsi="宋体" w:eastAsia="宋体" w:cs="宋体"/>
                <w:spacing w:val="-1"/>
                <w:sz w:val="21"/>
                <w:szCs w:val="21"/>
              </w:rPr>
              <w:t>408845.520</w:t>
            </w:r>
          </w:p>
        </w:tc>
        <w:tc>
          <w:tcPr>
            <w:tcW w:w="1507" w:type="dxa"/>
            <w:vMerge w:val="continue"/>
            <w:tcBorders>
              <w:top w:val="nil"/>
              <w:bottom w:val="nil"/>
            </w:tcBorders>
            <w:vAlign w:val="top"/>
          </w:tcPr>
          <w:p w14:paraId="22AAFA6D">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r>
      <w:tr w14:paraId="07A9E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768" w:type="dxa"/>
            <w:vMerge w:val="continue"/>
            <w:tcBorders>
              <w:top w:val="nil"/>
              <w:bottom w:val="nil"/>
            </w:tcBorders>
            <w:vAlign w:val="top"/>
          </w:tcPr>
          <w:p w14:paraId="7F9574CD">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c>
          <w:tcPr>
            <w:tcW w:w="1384" w:type="dxa"/>
            <w:vAlign w:val="top"/>
          </w:tcPr>
          <w:p w14:paraId="4091E16C">
            <w:pPr>
              <w:pStyle w:val="34"/>
              <w:keepNext w:val="0"/>
              <w:keepLines w:val="0"/>
              <w:pageBreakBefore w:val="0"/>
              <w:widowControl w:val="0"/>
              <w:kinsoku/>
              <w:wordWrap/>
              <w:overflowPunct/>
              <w:topLinePunct w:val="0"/>
              <w:autoSpaceDE/>
              <w:autoSpaceDN/>
              <w:bidi w:val="0"/>
              <w:adjustRightInd/>
              <w:spacing w:before="55" w:line="500" w:lineRule="exact"/>
              <w:ind w:left="526"/>
              <w:textAlignment w:val="auto"/>
              <w:rPr>
                <w:rFonts w:hint="eastAsia" w:ascii="宋体" w:hAnsi="宋体" w:eastAsia="宋体" w:cs="宋体"/>
                <w:sz w:val="21"/>
                <w:szCs w:val="21"/>
              </w:rPr>
            </w:pPr>
            <w:r>
              <w:rPr>
                <w:rFonts w:hint="eastAsia" w:ascii="宋体" w:hAnsi="宋体" w:eastAsia="宋体" w:cs="宋体"/>
                <w:spacing w:val="-1"/>
                <w:sz w:val="21"/>
                <w:szCs w:val="21"/>
              </w:rPr>
              <w:t>J11</w:t>
            </w:r>
          </w:p>
        </w:tc>
        <w:tc>
          <w:tcPr>
            <w:tcW w:w="1876" w:type="dxa"/>
            <w:vAlign w:val="top"/>
          </w:tcPr>
          <w:p w14:paraId="24F3EB2A">
            <w:pPr>
              <w:pStyle w:val="34"/>
              <w:keepNext w:val="0"/>
              <w:keepLines w:val="0"/>
              <w:pageBreakBefore w:val="0"/>
              <w:widowControl w:val="0"/>
              <w:kinsoku/>
              <w:wordWrap/>
              <w:overflowPunct/>
              <w:topLinePunct w:val="0"/>
              <w:autoSpaceDE/>
              <w:autoSpaceDN/>
              <w:bidi w:val="0"/>
              <w:adjustRightInd/>
              <w:spacing w:before="55" w:line="500" w:lineRule="exact"/>
              <w:ind w:left="309"/>
              <w:textAlignment w:val="auto"/>
              <w:rPr>
                <w:rFonts w:hint="eastAsia" w:ascii="宋体" w:hAnsi="宋体" w:eastAsia="宋体" w:cs="宋体"/>
                <w:sz w:val="21"/>
                <w:szCs w:val="21"/>
              </w:rPr>
            </w:pPr>
            <w:r>
              <w:rPr>
                <w:rFonts w:hint="eastAsia" w:ascii="宋体" w:hAnsi="宋体" w:eastAsia="宋体" w:cs="宋体"/>
                <w:spacing w:val="-1"/>
                <w:sz w:val="21"/>
                <w:szCs w:val="21"/>
              </w:rPr>
              <w:t>2819387.379</w:t>
            </w:r>
          </w:p>
        </w:tc>
        <w:tc>
          <w:tcPr>
            <w:tcW w:w="2022" w:type="dxa"/>
            <w:vAlign w:val="top"/>
          </w:tcPr>
          <w:p w14:paraId="090482C2">
            <w:pPr>
              <w:pStyle w:val="34"/>
              <w:keepNext w:val="0"/>
              <w:keepLines w:val="0"/>
              <w:pageBreakBefore w:val="0"/>
              <w:widowControl w:val="0"/>
              <w:kinsoku/>
              <w:wordWrap/>
              <w:overflowPunct/>
              <w:topLinePunct w:val="0"/>
              <w:autoSpaceDE/>
              <w:autoSpaceDN/>
              <w:bidi w:val="0"/>
              <w:adjustRightInd/>
              <w:spacing w:before="55" w:line="500" w:lineRule="exact"/>
              <w:ind w:left="443"/>
              <w:textAlignment w:val="auto"/>
              <w:rPr>
                <w:rFonts w:hint="eastAsia" w:ascii="宋体" w:hAnsi="宋体" w:eastAsia="宋体" w:cs="宋体"/>
                <w:sz w:val="21"/>
                <w:szCs w:val="21"/>
              </w:rPr>
            </w:pPr>
            <w:r>
              <w:rPr>
                <w:rFonts w:hint="eastAsia" w:ascii="宋体" w:hAnsi="宋体" w:eastAsia="宋体" w:cs="宋体"/>
                <w:spacing w:val="-1"/>
                <w:sz w:val="21"/>
                <w:szCs w:val="21"/>
              </w:rPr>
              <w:t>408845.851</w:t>
            </w:r>
          </w:p>
        </w:tc>
        <w:tc>
          <w:tcPr>
            <w:tcW w:w="1507" w:type="dxa"/>
            <w:vMerge w:val="continue"/>
            <w:tcBorders>
              <w:top w:val="nil"/>
              <w:bottom w:val="nil"/>
            </w:tcBorders>
            <w:vAlign w:val="top"/>
          </w:tcPr>
          <w:p w14:paraId="6B7C6CD6">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r>
      <w:tr w14:paraId="0A4E3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768" w:type="dxa"/>
            <w:vMerge w:val="continue"/>
            <w:tcBorders>
              <w:top w:val="nil"/>
              <w:bottom w:val="nil"/>
            </w:tcBorders>
            <w:vAlign w:val="top"/>
          </w:tcPr>
          <w:p w14:paraId="7F482185">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c>
          <w:tcPr>
            <w:tcW w:w="1384" w:type="dxa"/>
            <w:vAlign w:val="top"/>
          </w:tcPr>
          <w:p w14:paraId="48EA45B2">
            <w:pPr>
              <w:pStyle w:val="34"/>
              <w:keepNext w:val="0"/>
              <w:keepLines w:val="0"/>
              <w:pageBreakBefore w:val="0"/>
              <w:widowControl w:val="0"/>
              <w:kinsoku/>
              <w:wordWrap/>
              <w:overflowPunct/>
              <w:topLinePunct w:val="0"/>
              <w:autoSpaceDE/>
              <w:autoSpaceDN/>
              <w:bidi w:val="0"/>
              <w:adjustRightInd/>
              <w:spacing w:before="55" w:line="500" w:lineRule="exact"/>
              <w:ind w:left="526"/>
              <w:textAlignment w:val="auto"/>
              <w:rPr>
                <w:rFonts w:hint="eastAsia" w:ascii="宋体" w:hAnsi="宋体" w:eastAsia="宋体" w:cs="宋体"/>
                <w:sz w:val="21"/>
                <w:szCs w:val="21"/>
              </w:rPr>
            </w:pPr>
            <w:r>
              <w:rPr>
                <w:rFonts w:hint="eastAsia" w:ascii="宋体" w:hAnsi="宋体" w:eastAsia="宋体" w:cs="宋体"/>
                <w:spacing w:val="-1"/>
                <w:sz w:val="21"/>
                <w:szCs w:val="21"/>
              </w:rPr>
              <w:t>J12</w:t>
            </w:r>
          </w:p>
        </w:tc>
        <w:tc>
          <w:tcPr>
            <w:tcW w:w="1876" w:type="dxa"/>
            <w:vAlign w:val="top"/>
          </w:tcPr>
          <w:p w14:paraId="7F606C97">
            <w:pPr>
              <w:pStyle w:val="34"/>
              <w:keepNext w:val="0"/>
              <w:keepLines w:val="0"/>
              <w:pageBreakBefore w:val="0"/>
              <w:widowControl w:val="0"/>
              <w:kinsoku/>
              <w:wordWrap/>
              <w:overflowPunct/>
              <w:topLinePunct w:val="0"/>
              <w:autoSpaceDE/>
              <w:autoSpaceDN/>
              <w:bidi w:val="0"/>
              <w:adjustRightInd/>
              <w:spacing w:before="55" w:line="500" w:lineRule="exact"/>
              <w:ind w:left="309"/>
              <w:textAlignment w:val="auto"/>
              <w:rPr>
                <w:rFonts w:hint="eastAsia" w:ascii="宋体" w:hAnsi="宋体" w:eastAsia="宋体" w:cs="宋体"/>
                <w:sz w:val="21"/>
                <w:szCs w:val="21"/>
              </w:rPr>
            </w:pPr>
            <w:r>
              <w:rPr>
                <w:rFonts w:hint="eastAsia" w:ascii="宋体" w:hAnsi="宋体" w:eastAsia="宋体" w:cs="宋体"/>
                <w:spacing w:val="-1"/>
                <w:sz w:val="21"/>
                <w:szCs w:val="21"/>
              </w:rPr>
              <w:t>2819404.914</w:t>
            </w:r>
          </w:p>
        </w:tc>
        <w:tc>
          <w:tcPr>
            <w:tcW w:w="2022" w:type="dxa"/>
            <w:vAlign w:val="top"/>
          </w:tcPr>
          <w:p w14:paraId="15AB89FC">
            <w:pPr>
              <w:pStyle w:val="34"/>
              <w:keepNext w:val="0"/>
              <w:keepLines w:val="0"/>
              <w:pageBreakBefore w:val="0"/>
              <w:widowControl w:val="0"/>
              <w:kinsoku/>
              <w:wordWrap/>
              <w:overflowPunct/>
              <w:topLinePunct w:val="0"/>
              <w:autoSpaceDE/>
              <w:autoSpaceDN/>
              <w:bidi w:val="0"/>
              <w:adjustRightInd/>
              <w:spacing w:before="55" w:line="500" w:lineRule="exact"/>
              <w:ind w:left="443"/>
              <w:textAlignment w:val="auto"/>
              <w:rPr>
                <w:rFonts w:hint="eastAsia" w:ascii="宋体" w:hAnsi="宋体" w:eastAsia="宋体" w:cs="宋体"/>
                <w:sz w:val="21"/>
                <w:szCs w:val="21"/>
              </w:rPr>
            </w:pPr>
            <w:r>
              <w:rPr>
                <w:rFonts w:hint="eastAsia" w:ascii="宋体" w:hAnsi="宋体" w:eastAsia="宋体" w:cs="宋体"/>
                <w:spacing w:val="-1"/>
                <w:sz w:val="21"/>
                <w:szCs w:val="21"/>
              </w:rPr>
              <w:t>408846.793</w:t>
            </w:r>
          </w:p>
        </w:tc>
        <w:tc>
          <w:tcPr>
            <w:tcW w:w="1507" w:type="dxa"/>
            <w:vMerge w:val="continue"/>
            <w:tcBorders>
              <w:top w:val="nil"/>
              <w:bottom w:val="nil"/>
            </w:tcBorders>
            <w:vAlign w:val="top"/>
          </w:tcPr>
          <w:p w14:paraId="5A33680A">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r>
      <w:tr w14:paraId="3A20D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768" w:type="dxa"/>
            <w:vMerge w:val="continue"/>
            <w:tcBorders>
              <w:top w:val="nil"/>
              <w:bottom w:val="nil"/>
            </w:tcBorders>
            <w:vAlign w:val="top"/>
          </w:tcPr>
          <w:p w14:paraId="3860A7B4">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c>
          <w:tcPr>
            <w:tcW w:w="1384" w:type="dxa"/>
            <w:vAlign w:val="top"/>
          </w:tcPr>
          <w:p w14:paraId="3F5F2BA4">
            <w:pPr>
              <w:pStyle w:val="34"/>
              <w:keepNext w:val="0"/>
              <w:keepLines w:val="0"/>
              <w:pageBreakBefore w:val="0"/>
              <w:widowControl w:val="0"/>
              <w:kinsoku/>
              <w:wordWrap/>
              <w:overflowPunct/>
              <w:topLinePunct w:val="0"/>
              <w:autoSpaceDE/>
              <w:autoSpaceDN/>
              <w:bidi w:val="0"/>
              <w:adjustRightInd/>
              <w:spacing w:before="55" w:line="500" w:lineRule="exact"/>
              <w:ind w:left="526"/>
              <w:textAlignment w:val="auto"/>
              <w:rPr>
                <w:rFonts w:hint="eastAsia" w:ascii="宋体" w:hAnsi="宋体" w:eastAsia="宋体" w:cs="宋体"/>
                <w:sz w:val="21"/>
                <w:szCs w:val="21"/>
              </w:rPr>
            </w:pPr>
            <w:r>
              <w:rPr>
                <w:rFonts w:hint="eastAsia" w:ascii="宋体" w:hAnsi="宋体" w:eastAsia="宋体" w:cs="宋体"/>
                <w:spacing w:val="-1"/>
                <w:sz w:val="21"/>
                <w:szCs w:val="21"/>
              </w:rPr>
              <w:t>J13</w:t>
            </w:r>
          </w:p>
        </w:tc>
        <w:tc>
          <w:tcPr>
            <w:tcW w:w="1876" w:type="dxa"/>
            <w:vAlign w:val="top"/>
          </w:tcPr>
          <w:p w14:paraId="77F2AF72">
            <w:pPr>
              <w:pStyle w:val="34"/>
              <w:keepNext w:val="0"/>
              <w:keepLines w:val="0"/>
              <w:pageBreakBefore w:val="0"/>
              <w:widowControl w:val="0"/>
              <w:kinsoku/>
              <w:wordWrap/>
              <w:overflowPunct/>
              <w:topLinePunct w:val="0"/>
              <w:autoSpaceDE/>
              <w:autoSpaceDN/>
              <w:bidi w:val="0"/>
              <w:adjustRightInd/>
              <w:spacing w:before="56" w:line="500" w:lineRule="exact"/>
              <w:ind w:left="309"/>
              <w:textAlignment w:val="auto"/>
              <w:rPr>
                <w:rFonts w:hint="eastAsia" w:ascii="宋体" w:hAnsi="宋体" w:eastAsia="宋体" w:cs="宋体"/>
                <w:sz w:val="21"/>
                <w:szCs w:val="21"/>
              </w:rPr>
            </w:pPr>
            <w:r>
              <w:rPr>
                <w:rFonts w:hint="eastAsia" w:ascii="宋体" w:hAnsi="宋体" w:eastAsia="宋体" w:cs="宋体"/>
                <w:spacing w:val="-1"/>
                <w:sz w:val="21"/>
                <w:szCs w:val="21"/>
              </w:rPr>
              <w:t>2819422.401</w:t>
            </w:r>
          </w:p>
        </w:tc>
        <w:tc>
          <w:tcPr>
            <w:tcW w:w="2022" w:type="dxa"/>
            <w:vAlign w:val="top"/>
          </w:tcPr>
          <w:p w14:paraId="6DC955D8">
            <w:pPr>
              <w:pStyle w:val="34"/>
              <w:keepNext w:val="0"/>
              <w:keepLines w:val="0"/>
              <w:pageBreakBefore w:val="0"/>
              <w:widowControl w:val="0"/>
              <w:kinsoku/>
              <w:wordWrap/>
              <w:overflowPunct/>
              <w:topLinePunct w:val="0"/>
              <w:autoSpaceDE/>
              <w:autoSpaceDN/>
              <w:bidi w:val="0"/>
              <w:adjustRightInd/>
              <w:spacing w:before="56" w:line="500" w:lineRule="exact"/>
              <w:ind w:left="443"/>
              <w:textAlignment w:val="auto"/>
              <w:rPr>
                <w:rFonts w:hint="eastAsia" w:ascii="宋体" w:hAnsi="宋体" w:eastAsia="宋体" w:cs="宋体"/>
                <w:sz w:val="21"/>
                <w:szCs w:val="21"/>
              </w:rPr>
            </w:pPr>
            <w:r>
              <w:rPr>
                <w:rFonts w:hint="eastAsia" w:ascii="宋体" w:hAnsi="宋体" w:eastAsia="宋体" w:cs="宋体"/>
                <w:spacing w:val="-1"/>
                <w:sz w:val="21"/>
                <w:szCs w:val="21"/>
              </w:rPr>
              <w:t>408848.456</w:t>
            </w:r>
          </w:p>
        </w:tc>
        <w:tc>
          <w:tcPr>
            <w:tcW w:w="1507" w:type="dxa"/>
            <w:vMerge w:val="continue"/>
            <w:tcBorders>
              <w:top w:val="nil"/>
              <w:bottom w:val="nil"/>
            </w:tcBorders>
            <w:vAlign w:val="top"/>
          </w:tcPr>
          <w:p w14:paraId="63D5FF65">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r>
      <w:tr w14:paraId="7E883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768" w:type="dxa"/>
            <w:vMerge w:val="continue"/>
            <w:tcBorders>
              <w:top w:val="nil"/>
              <w:bottom w:val="nil"/>
            </w:tcBorders>
            <w:vAlign w:val="top"/>
          </w:tcPr>
          <w:p w14:paraId="6961FE96">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c>
          <w:tcPr>
            <w:tcW w:w="1384" w:type="dxa"/>
            <w:vAlign w:val="top"/>
          </w:tcPr>
          <w:p w14:paraId="66FE2CB8">
            <w:pPr>
              <w:pStyle w:val="34"/>
              <w:keepNext w:val="0"/>
              <w:keepLines w:val="0"/>
              <w:pageBreakBefore w:val="0"/>
              <w:widowControl w:val="0"/>
              <w:kinsoku/>
              <w:wordWrap/>
              <w:overflowPunct/>
              <w:topLinePunct w:val="0"/>
              <w:autoSpaceDE/>
              <w:autoSpaceDN/>
              <w:bidi w:val="0"/>
              <w:adjustRightInd/>
              <w:spacing w:before="56" w:line="500" w:lineRule="exact"/>
              <w:ind w:left="526"/>
              <w:textAlignment w:val="auto"/>
              <w:rPr>
                <w:rFonts w:hint="eastAsia" w:ascii="宋体" w:hAnsi="宋体" w:eastAsia="宋体" w:cs="宋体"/>
                <w:sz w:val="21"/>
                <w:szCs w:val="21"/>
              </w:rPr>
            </w:pPr>
            <w:r>
              <w:rPr>
                <w:rFonts w:hint="eastAsia" w:ascii="宋体" w:hAnsi="宋体" w:eastAsia="宋体" w:cs="宋体"/>
                <w:spacing w:val="-1"/>
                <w:sz w:val="21"/>
                <w:szCs w:val="21"/>
              </w:rPr>
              <w:t>J14</w:t>
            </w:r>
          </w:p>
        </w:tc>
        <w:tc>
          <w:tcPr>
            <w:tcW w:w="1876" w:type="dxa"/>
            <w:vAlign w:val="top"/>
          </w:tcPr>
          <w:p w14:paraId="7E1518DE">
            <w:pPr>
              <w:pStyle w:val="34"/>
              <w:keepNext w:val="0"/>
              <w:keepLines w:val="0"/>
              <w:pageBreakBefore w:val="0"/>
              <w:widowControl w:val="0"/>
              <w:kinsoku/>
              <w:wordWrap/>
              <w:overflowPunct/>
              <w:topLinePunct w:val="0"/>
              <w:autoSpaceDE/>
              <w:autoSpaceDN/>
              <w:bidi w:val="0"/>
              <w:adjustRightInd/>
              <w:spacing w:before="56" w:line="500" w:lineRule="exact"/>
              <w:ind w:left="309"/>
              <w:textAlignment w:val="auto"/>
              <w:rPr>
                <w:rFonts w:hint="eastAsia" w:ascii="宋体" w:hAnsi="宋体" w:eastAsia="宋体" w:cs="宋体"/>
                <w:sz w:val="21"/>
                <w:szCs w:val="21"/>
              </w:rPr>
            </w:pPr>
            <w:r>
              <w:rPr>
                <w:rFonts w:hint="eastAsia" w:ascii="宋体" w:hAnsi="宋体" w:eastAsia="宋体" w:cs="宋体"/>
                <w:spacing w:val="-1"/>
                <w:sz w:val="21"/>
                <w:szCs w:val="21"/>
              </w:rPr>
              <w:t>2819427.364</w:t>
            </w:r>
          </w:p>
        </w:tc>
        <w:tc>
          <w:tcPr>
            <w:tcW w:w="2022" w:type="dxa"/>
            <w:vAlign w:val="top"/>
          </w:tcPr>
          <w:p w14:paraId="46A14961">
            <w:pPr>
              <w:pStyle w:val="34"/>
              <w:keepNext w:val="0"/>
              <w:keepLines w:val="0"/>
              <w:pageBreakBefore w:val="0"/>
              <w:widowControl w:val="0"/>
              <w:kinsoku/>
              <w:wordWrap/>
              <w:overflowPunct/>
              <w:topLinePunct w:val="0"/>
              <w:autoSpaceDE/>
              <w:autoSpaceDN/>
              <w:bidi w:val="0"/>
              <w:adjustRightInd/>
              <w:spacing w:before="56" w:line="500" w:lineRule="exact"/>
              <w:ind w:left="443"/>
              <w:textAlignment w:val="auto"/>
              <w:rPr>
                <w:rFonts w:hint="eastAsia" w:ascii="宋体" w:hAnsi="宋体" w:eastAsia="宋体" w:cs="宋体"/>
                <w:sz w:val="21"/>
                <w:szCs w:val="21"/>
              </w:rPr>
            </w:pPr>
            <w:r>
              <w:rPr>
                <w:rFonts w:hint="eastAsia" w:ascii="宋体" w:hAnsi="宋体" w:eastAsia="宋体" w:cs="宋体"/>
                <w:spacing w:val="-1"/>
                <w:sz w:val="21"/>
                <w:szCs w:val="21"/>
              </w:rPr>
              <w:t>408849.546</w:t>
            </w:r>
          </w:p>
        </w:tc>
        <w:tc>
          <w:tcPr>
            <w:tcW w:w="1507" w:type="dxa"/>
            <w:vMerge w:val="continue"/>
            <w:tcBorders>
              <w:top w:val="nil"/>
              <w:bottom w:val="nil"/>
            </w:tcBorders>
            <w:vAlign w:val="top"/>
          </w:tcPr>
          <w:p w14:paraId="76E185C5">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r>
      <w:tr w14:paraId="45DC1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768" w:type="dxa"/>
            <w:vMerge w:val="continue"/>
            <w:tcBorders>
              <w:top w:val="nil"/>
              <w:bottom w:val="nil"/>
            </w:tcBorders>
            <w:vAlign w:val="top"/>
          </w:tcPr>
          <w:p w14:paraId="65371F9C">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c>
          <w:tcPr>
            <w:tcW w:w="1384" w:type="dxa"/>
            <w:vAlign w:val="top"/>
          </w:tcPr>
          <w:p w14:paraId="584ECF56">
            <w:pPr>
              <w:pStyle w:val="34"/>
              <w:keepNext w:val="0"/>
              <w:keepLines w:val="0"/>
              <w:pageBreakBefore w:val="0"/>
              <w:widowControl w:val="0"/>
              <w:kinsoku/>
              <w:wordWrap/>
              <w:overflowPunct/>
              <w:topLinePunct w:val="0"/>
              <w:autoSpaceDE/>
              <w:autoSpaceDN/>
              <w:bidi w:val="0"/>
              <w:adjustRightInd/>
              <w:spacing w:before="58" w:line="500" w:lineRule="exact"/>
              <w:ind w:left="526"/>
              <w:textAlignment w:val="auto"/>
              <w:rPr>
                <w:rFonts w:hint="eastAsia" w:ascii="宋体" w:hAnsi="宋体" w:eastAsia="宋体" w:cs="宋体"/>
                <w:sz w:val="21"/>
                <w:szCs w:val="21"/>
              </w:rPr>
            </w:pPr>
            <w:r>
              <w:rPr>
                <w:rFonts w:hint="eastAsia" w:ascii="宋体" w:hAnsi="宋体" w:eastAsia="宋体" w:cs="宋体"/>
                <w:spacing w:val="-1"/>
                <w:sz w:val="21"/>
                <w:szCs w:val="21"/>
              </w:rPr>
              <w:t>J15</w:t>
            </w:r>
          </w:p>
        </w:tc>
        <w:tc>
          <w:tcPr>
            <w:tcW w:w="1876" w:type="dxa"/>
            <w:vAlign w:val="top"/>
          </w:tcPr>
          <w:p w14:paraId="609BEE86">
            <w:pPr>
              <w:pStyle w:val="34"/>
              <w:keepNext w:val="0"/>
              <w:keepLines w:val="0"/>
              <w:pageBreakBefore w:val="0"/>
              <w:widowControl w:val="0"/>
              <w:kinsoku/>
              <w:wordWrap/>
              <w:overflowPunct/>
              <w:topLinePunct w:val="0"/>
              <w:autoSpaceDE/>
              <w:autoSpaceDN/>
              <w:bidi w:val="0"/>
              <w:adjustRightInd/>
              <w:spacing w:before="59" w:line="500" w:lineRule="exact"/>
              <w:ind w:left="309"/>
              <w:textAlignment w:val="auto"/>
              <w:rPr>
                <w:rFonts w:hint="eastAsia" w:ascii="宋体" w:hAnsi="宋体" w:eastAsia="宋体" w:cs="宋体"/>
                <w:sz w:val="21"/>
                <w:szCs w:val="21"/>
              </w:rPr>
            </w:pPr>
            <w:r>
              <w:rPr>
                <w:rFonts w:hint="eastAsia" w:ascii="宋体" w:hAnsi="宋体" w:eastAsia="宋体" w:cs="宋体"/>
                <w:spacing w:val="-1"/>
                <w:sz w:val="21"/>
                <w:szCs w:val="21"/>
              </w:rPr>
              <w:t>2819427.364</w:t>
            </w:r>
          </w:p>
        </w:tc>
        <w:tc>
          <w:tcPr>
            <w:tcW w:w="2022" w:type="dxa"/>
            <w:vAlign w:val="top"/>
          </w:tcPr>
          <w:p w14:paraId="214BC9BF">
            <w:pPr>
              <w:pStyle w:val="34"/>
              <w:keepNext w:val="0"/>
              <w:keepLines w:val="0"/>
              <w:pageBreakBefore w:val="0"/>
              <w:widowControl w:val="0"/>
              <w:kinsoku/>
              <w:wordWrap/>
              <w:overflowPunct/>
              <w:topLinePunct w:val="0"/>
              <w:autoSpaceDE/>
              <w:autoSpaceDN/>
              <w:bidi w:val="0"/>
              <w:adjustRightInd/>
              <w:spacing w:before="59" w:line="500" w:lineRule="exact"/>
              <w:ind w:left="443"/>
              <w:textAlignment w:val="auto"/>
              <w:rPr>
                <w:rFonts w:hint="eastAsia" w:ascii="宋体" w:hAnsi="宋体" w:eastAsia="宋体" w:cs="宋体"/>
                <w:sz w:val="21"/>
                <w:szCs w:val="21"/>
              </w:rPr>
            </w:pPr>
            <w:r>
              <w:rPr>
                <w:rFonts w:hint="eastAsia" w:ascii="宋体" w:hAnsi="宋体" w:eastAsia="宋体" w:cs="宋体"/>
                <w:spacing w:val="-1"/>
                <w:sz w:val="21"/>
                <w:szCs w:val="21"/>
              </w:rPr>
              <w:t>408849.546</w:t>
            </w:r>
          </w:p>
        </w:tc>
        <w:tc>
          <w:tcPr>
            <w:tcW w:w="1507" w:type="dxa"/>
            <w:vMerge w:val="continue"/>
            <w:tcBorders>
              <w:top w:val="nil"/>
              <w:bottom w:val="nil"/>
            </w:tcBorders>
            <w:vAlign w:val="top"/>
          </w:tcPr>
          <w:p w14:paraId="12BF7438">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r>
      <w:tr w14:paraId="15A9D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768" w:type="dxa"/>
            <w:vMerge w:val="continue"/>
            <w:tcBorders>
              <w:top w:val="nil"/>
              <w:bottom w:val="nil"/>
            </w:tcBorders>
            <w:vAlign w:val="top"/>
          </w:tcPr>
          <w:p w14:paraId="2EA89FBD">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c>
          <w:tcPr>
            <w:tcW w:w="1384" w:type="dxa"/>
            <w:vAlign w:val="top"/>
          </w:tcPr>
          <w:p w14:paraId="73101049">
            <w:pPr>
              <w:pStyle w:val="34"/>
              <w:keepNext w:val="0"/>
              <w:keepLines w:val="0"/>
              <w:pageBreakBefore w:val="0"/>
              <w:widowControl w:val="0"/>
              <w:kinsoku/>
              <w:wordWrap/>
              <w:overflowPunct/>
              <w:topLinePunct w:val="0"/>
              <w:autoSpaceDE/>
              <w:autoSpaceDN/>
              <w:bidi w:val="0"/>
              <w:adjustRightInd/>
              <w:spacing w:before="59" w:line="500" w:lineRule="exact"/>
              <w:ind w:left="526"/>
              <w:textAlignment w:val="auto"/>
              <w:rPr>
                <w:rFonts w:hint="eastAsia" w:ascii="宋体" w:hAnsi="宋体" w:eastAsia="宋体" w:cs="宋体"/>
                <w:sz w:val="21"/>
                <w:szCs w:val="21"/>
              </w:rPr>
            </w:pPr>
            <w:r>
              <w:rPr>
                <w:rFonts w:hint="eastAsia" w:ascii="宋体" w:hAnsi="宋体" w:eastAsia="宋体" w:cs="宋体"/>
                <w:spacing w:val="-1"/>
                <w:sz w:val="21"/>
                <w:szCs w:val="21"/>
              </w:rPr>
              <w:t>J16</w:t>
            </w:r>
          </w:p>
        </w:tc>
        <w:tc>
          <w:tcPr>
            <w:tcW w:w="1876" w:type="dxa"/>
            <w:vAlign w:val="top"/>
          </w:tcPr>
          <w:p w14:paraId="1FD2C3E5">
            <w:pPr>
              <w:pStyle w:val="34"/>
              <w:keepNext w:val="0"/>
              <w:keepLines w:val="0"/>
              <w:pageBreakBefore w:val="0"/>
              <w:widowControl w:val="0"/>
              <w:kinsoku/>
              <w:wordWrap/>
              <w:overflowPunct/>
              <w:topLinePunct w:val="0"/>
              <w:autoSpaceDE/>
              <w:autoSpaceDN/>
              <w:bidi w:val="0"/>
              <w:adjustRightInd/>
              <w:spacing w:before="59" w:line="500" w:lineRule="exact"/>
              <w:ind w:left="309"/>
              <w:textAlignment w:val="auto"/>
              <w:rPr>
                <w:rFonts w:hint="eastAsia" w:ascii="宋体" w:hAnsi="宋体" w:eastAsia="宋体" w:cs="宋体"/>
                <w:sz w:val="21"/>
                <w:szCs w:val="21"/>
              </w:rPr>
            </w:pPr>
            <w:r>
              <w:rPr>
                <w:rFonts w:hint="eastAsia" w:ascii="宋体" w:hAnsi="宋体" w:eastAsia="宋体" w:cs="宋体"/>
                <w:spacing w:val="-1"/>
                <w:sz w:val="21"/>
                <w:szCs w:val="21"/>
              </w:rPr>
              <w:t>2819434.689</w:t>
            </w:r>
          </w:p>
        </w:tc>
        <w:tc>
          <w:tcPr>
            <w:tcW w:w="2022" w:type="dxa"/>
            <w:vAlign w:val="top"/>
          </w:tcPr>
          <w:p w14:paraId="520CC8F7">
            <w:pPr>
              <w:pStyle w:val="34"/>
              <w:keepNext w:val="0"/>
              <w:keepLines w:val="0"/>
              <w:pageBreakBefore w:val="0"/>
              <w:widowControl w:val="0"/>
              <w:kinsoku/>
              <w:wordWrap/>
              <w:overflowPunct/>
              <w:topLinePunct w:val="0"/>
              <w:autoSpaceDE/>
              <w:autoSpaceDN/>
              <w:bidi w:val="0"/>
              <w:adjustRightInd/>
              <w:spacing w:before="59" w:line="500" w:lineRule="exact"/>
              <w:ind w:left="443"/>
              <w:textAlignment w:val="auto"/>
              <w:rPr>
                <w:rFonts w:hint="eastAsia" w:ascii="宋体" w:hAnsi="宋体" w:eastAsia="宋体" w:cs="宋体"/>
                <w:sz w:val="21"/>
                <w:szCs w:val="21"/>
              </w:rPr>
            </w:pPr>
            <w:r>
              <w:rPr>
                <w:rFonts w:hint="eastAsia" w:ascii="宋体" w:hAnsi="宋体" w:eastAsia="宋体" w:cs="宋体"/>
                <w:spacing w:val="-1"/>
                <w:sz w:val="21"/>
                <w:szCs w:val="21"/>
              </w:rPr>
              <w:t>408849.833</w:t>
            </w:r>
          </w:p>
        </w:tc>
        <w:tc>
          <w:tcPr>
            <w:tcW w:w="1507" w:type="dxa"/>
            <w:vMerge w:val="continue"/>
            <w:tcBorders>
              <w:top w:val="nil"/>
              <w:bottom w:val="nil"/>
            </w:tcBorders>
            <w:vAlign w:val="top"/>
          </w:tcPr>
          <w:p w14:paraId="41C5C15C">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r>
      <w:tr w14:paraId="1BAE2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768" w:type="dxa"/>
            <w:vMerge w:val="continue"/>
            <w:tcBorders>
              <w:top w:val="nil"/>
              <w:bottom w:val="nil"/>
            </w:tcBorders>
            <w:vAlign w:val="top"/>
          </w:tcPr>
          <w:p w14:paraId="40DFE423">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c>
          <w:tcPr>
            <w:tcW w:w="1384" w:type="dxa"/>
            <w:vAlign w:val="top"/>
          </w:tcPr>
          <w:p w14:paraId="5C114C1F">
            <w:pPr>
              <w:pStyle w:val="34"/>
              <w:keepNext w:val="0"/>
              <w:keepLines w:val="0"/>
              <w:pageBreakBefore w:val="0"/>
              <w:widowControl w:val="0"/>
              <w:kinsoku/>
              <w:wordWrap/>
              <w:overflowPunct/>
              <w:topLinePunct w:val="0"/>
              <w:autoSpaceDE/>
              <w:autoSpaceDN/>
              <w:bidi w:val="0"/>
              <w:adjustRightInd/>
              <w:spacing w:before="56" w:line="500" w:lineRule="exact"/>
              <w:ind w:left="526"/>
              <w:textAlignment w:val="auto"/>
              <w:rPr>
                <w:rFonts w:hint="eastAsia" w:ascii="宋体" w:hAnsi="宋体" w:eastAsia="宋体" w:cs="宋体"/>
                <w:sz w:val="21"/>
                <w:szCs w:val="21"/>
              </w:rPr>
            </w:pPr>
            <w:r>
              <w:rPr>
                <w:rFonts w:hint="eastAsia" w:ascii="宋体" w:hAnsi="宋体" w:eastAsia="宋体" w:cs="宋体"/>
                <w:spacing w:val="-1"/>
                <w:sz w:val="21"/>
                <w:szCs w:val="21"/>
              </w:rPr>
              <w:t>J17</w:t>
            </w:r>
          </w:p>
        </w:tc>
        <w:tc>
          <w:tcPr>
            <w:tcW w:w="1876" w:type="dxa"/>
            <w:vAlign w:val="top"/>
          </w:tcPr>
          <w:p w14:paraId="7BBB55C9">
            <w:pPr>
              <w:pStyle w:val="34"/>
              <w:keepNext w:val="0"/>
              <w:keepLines w:val="0"/>
              <w:pageBreakBefore w:val="0"/>
              <w:widowControl w:val="0"/>
              <w:kinsoku/>
              <w:wordWrap/>
              <w:overflowPunct/>
              <w:topLinePunct w:val="0"/>
              <w:autoSpaceDE/>
              <w:autoSpaceDN/>
              <w:bidi w:val="0"/>
              <w:adjustRightInd/>
              <w:spacing w:before="57" w:line="500" w:lineRule="exact"/>
              <w:ind w:left="309"/>
              <w:textAlignment w:val="auto"/>
              <w:rPr>
                <w:rFonts w:hint="eastAsia" w:ascii="宋体" w:hAnsi="宋体" w:eastAsia="宋体" w:cs="宋体"/>
                <w:sz w:val="21"/>
                <w:szCs w:val="21"/>
              </w:rPr>
            </w:pPr>
            <w:r>
              <w:rPr>
                <w:rFonts w:hint="eastAsia" w:ascii="宋体" w:hAnsi="宋体" w:eastAsia="宋体" w:cs="宋体"/>
                <w:spacing w:val="-1"/>
                <w:sz w:val="21"/>
                <w:szCs w:val="21"/>
              </w:rPr>
              <w:t>2819441.720</w:t>
            </w:r>
          </w:p>
        </w:tc>
        <w:tc>
          <w:tcPr>
            <w:tcW w:w="2022" w:type="dxa"/>
            <w:vAlign w:val="top"/>
          </w:tcPr>
          <w:p w14:paraId="156565EC">
            <w:pPr>
              <w:pStyle w:val="34"/>
              <w:keepNext w:val="0"/>
              <w:keepLines w:val="0"/>
              <w:pageBreakBefore w:val="0"/>
              <w:widowControl w:val="0"/>
              <w:kinsoku/>
              <w:wordWrap/>
              <w:overflowPunct/>
              <w:topLinePunct w:val="0"/>
              <w:autoSpaceDE/>
              <w:autoSpaceDN/>
              <w:bidi w:val="0"/>
              <w:adjustRightInd/>
              <w:spacing w:before="57" w:line="500" w:lineRule="exact"/>
              <w:ind w:left="443"/>
              <w:textAlignment w:val="auto"/>
              <w:rPr>
                <w:rFonts w:hint="eastAsia" w:ascii="宋体" w:hAnsi="宋体" w:eastAsia="宋体" w:cs="宋体"/>
                <w:sz w:val="21"/>
                <w:szCs w:val="21"/>
              </w:rPr>
            </w:pPr>
            <w:r>
              <w:rPr>
                <w:rFonts w:hint="eastAsia" w:ascii="宋体" w:hAnsi="宋体" w:eastAsia="宋体" w:cs="宋体"/>
                <w:spacing w:val="-1"/>
                <w:sz w:val="21"/>
                <w:szCs w:val="21"/>
              </w:rPr>
              <w:t>408850.820</w:t>
            </w:r>
          </w:p>
        </w:tc>
        <w:tc>
          <w:tcPr>
            <w:tcW w:w="1507" w:type="dxa"/>
            <w:vMerge w:val="continue"/>
            <w:tcBorders>
              <w:top w:val="nil"/>
              <w:bottom w:val="nil"/>
            </w:tcBorders>
            <w:vAlign w:val="top"/>
          </w:tcPr>
          <w:p w14:paraId="137DBBF3">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r>
      <w:tr w14:paraId="63ACD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768" w:type="dxa"/>
            <w:vMerge w:val="continue"/>
            <w:tcBorders>
              <w:top w:val="nil"/>
              <w:bottom w:val="nil"/>
            </w:tcBorders>
            <w:vAlign w:val="top"/>
          </w:tcPr>
          <w:p w14:paraId="0881C981">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c>
          <w:tcPr>
            <w:tcW w:w="1384" w:type="dxa"/>
            <w:vAlign w:val="top"/>
          </w:tcPr>
          <w:p w14:paraId="451EB1DF">
            <w:pPr>
              <w:pStyle w:val="34"/>
              <w:keepNext w:val="0"/>
              <w:keepLines w:val="0"/>
              <w:pageBreakBefore w:val="0"/>
              <w:widowControl w:val="0"/>
              <w:kinsoku/>
              <w:wordWrap/>
              <w:overflowPunct/>
              <w:topLinePunct w:val="0"/>
              <w:autoSpaceDE/>
              <w:autoSpaceDN/>
              <w:bidi w:val="0"/>
              <w:adjustRightInd/>
              <w:spacing w:before="57" w:line="500" w:lineRule="exact"/>
              <w:ind w:left="526"/>
              <w:textAlignment w:val="auto"/>
              <w:rPr>
                <w:rFonts w:hint="eastAsia" w:ascii="宋体" w:hAnsi="宋体" w:eastAsia="宋体" w:cs="宋体"/>
                <w:sz w:val="21"/>
                <w:szCs w:val="21"/>
              </w:rPr>
            </w:pPr>
            <w:r>
              <w:rPr>
                <w:rFonts w:hint="eastAsia" w:ascii="宋体" w:hAnsi="宋体" w:eastAsia="宋体" w:cs="宋体"/>
                <w:spacing w:val="-1"/>
                <w:sz w:val="21"/>
                <w:szCs w:val="21"/>
              </w:rPr>
              <w:t>J18</w:t>
            </w:r>
          </w:p>
        </w:tc>
        <w:tc>
          <w:tcPr>
            <w:tcW w:w="1876" w:type="dxa"/>
            <w:vAlign w:val="top"/>
          </w:tcPr>
          <w:p w14:paraId="1165916B">
            <w:pPr>
              <w:pStyle w:val="34"/>
              <w:keepNext w:val="0"/>
              <w:keepLines w:val="0"/>
              <w:pageBreakBefore w:val="0"/>
              <w:widowControl w:val="0"/>
              <w:kinsoku/>
              <w:wordWrap/>
              <w:overflowPunct/>
              <w:topLinePunct w:val="0"/>
              <w:autoSpaceDE/>
              <w:autoSpaceDN/>
              <w:bidi w:val="0"/>
              <w:adjustRightInd/>
              <w:spacing w:before="57" w:line="500" w:lineRule="exact"/>
              <w:ind w:left="309"/>
              <w:textAlignment w:val="auto"/>
              <w:rPr>
                <w:rFonts w:hint="eastAsia" w:ascii="宋体" w:hAnsi="宋体" w:eastAsia="宋体" w:cs="宋体"/>
                <w:sz w:val="21"/>
                <w:szCs w:val="21"/>
              </w:rPr>
            </w:pPr>
            <w:r>
              <w:rPr>
                <w:rFonts w:hint="eastAsia" w:ascii="宋体" w:hAnsi="宋体" w:eastAsia="宋体" w:cs="宋体"/>
                <w:spacing w:val="-1"/>
                <w:sz w:val="21"/>
                <w:szCs w:val="21"/>
              </w:rPr>
              <w:t>2819446.444</w:t>
            </w:r>
          </w:p>
        </w:tc>
        <w:tc>
          <w:tcPr>
            <w:tcW w:w="2022" w:type="dxa"/>
            <w:vAlign w:val="top"/>
          </w:tcPr>
          <w:p w14:paraId="6AA38163">
            <w:pPr>
              <w:pStyle w:val="34"/>
              <w:keepNext w:val="0"/>
              <w:keepLines w:val="0"/>
              <w:pageBreakBefore w:val="0"/>
              <w:widowControl w:val="0"/>
              <w:kinsoku/>
              <w:wordWrap/>
              <w:overflowPunct/>
              <w:topLinePunct w:val="0"/>
              <w:autoSpaceDE/>
              <w:autoSpaceDN/>
              <w:bidi w:val="0"/>
              <w:adjustRightInd/>
              <w:spacing w:before="57" w:line="500" w:lineRule="exact"/>
              <w:ind w:left="443"/>
              <w:textAlignment w:val="auto"/>
              <w:rPr>
                <w:rFonts w:hint="eastAsia" w:ascii="宋体" w:hAnsi="宋体" w:eastAsia="宋体" w:cs="宋体"/>
                <w:sz w:val="21"/>
                <w:szCs w:val="21"/>
              </w:rPr>
            </w:pPr>
            <w:r>
              <w:rPr>
                <w:rFonts w:hint="eastAsia" w:ascii="宋体" w:hAnsi="宋体" w:eastAsia="宋体" w:cs="宋体"/>
                <w:spacing w:val="-1"/>
                <w:sz w:val="21"/>
                <w:szCs w:val="21"/>
              </w:rPr>
              <w:t>408851.543</w:t>
            </w:r>
          </w:p>
        </w:tc>
        <w:tc>
          <w:tcPr>
            <w:tcW w:w="1507" w:type="dxa"/>
            <w:vMerge w:val="continue"/>
            <w:tcBorders>
              <w:top w:val="nil"/>
              <w:bottom w:val="nil"/>
            </w:tcBorders>
            <w:vAlign w:val="top"/>
          </w:tcPr>
          <w:p w14:paraId="45465CB0">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r>
      <w:tr w14:paraId="120D1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768" w:type="dxa"/>
            <w:vMerge w:val="continue"/>
            <w:tcBorders>
              <w:top w:val="nil"/>
              <w:bottom w:val="nil"/>
            </w:tcBorders>
            <w:vAlign w:val="top"/>
          </w:tcPr>
          <w:p w14:paraId="0E328956">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c>
          <w:tcPr>
            <w:tcW w:w="1384" w:type="dxa"/>
            <w:vAlign w:val="top"/>
          </w:tcPr>
          <w:p w14:paraId="33FE0BF6">
            <w:pPr>
              <w:pStyle w:val="34"/>
              <w:keepNext w:val="0"/>
              <w:keepLines w:val="0"/>
              <w:pageBreakBefore w:val="0"/>
              <w:widowControl w:val="0"/>
              <w:kinsoku/>
              <w:wordWrap/>
              <w:overflowPunct/>
              <w:topLinePunct w:val="0"/>
              <w:autoSpaceDE/>
              <w:autoSpaceDN/>
              <w:bidi w:val="0"/>
              <w:adjustRightInd/>
              <w:spacing w:before="57" w:line="500" w:lineRule="exact"/>
              <w:ind w:left="526"/>
              <w:textAlignment w:val="auto"/>
              <w:rPr>
                <w:rFonts w:hint="eastAsia" w:ascii="宋体" w:hAnsi="宋体" w:eastAsia="宋体" w:cs="宋体"/>
                <w:sz w:val="21"/>
                <w:szCs w:val="21"/>
              </w:rPr>
            </w:pPr>
            <w:r>
              <w:rPr>
                <w:rFonts w:hint="eastAsia" w:ascii="宋体" w:hAnsi="宋体" w:eastAsia="宋体" w:cs="宋体"/>
                <w:spacing w:val="-1"/>
                <w:sz w:val="21"/>
                <w:szCs w:val="21"/>
              </w:rPr>
              <w:t>J19</w:t>
            </w:r>
          </w:p>
        </w:tc>
        <w:tc>
          <w:tcPr>
            <w:tcW w:w="1876" w:type="dxa"/>
            <w:vAlign w:val="top"/>
          </w:tcPr>
          <w:p w14:paraId="47B4DF05">
            <w:pPr>
              <w:pStyle w:val="34"/>
              <w:keepNext w:val="0"/>
              <w:keepLines w:val="0"/>
              <w:pageBreakBefore w:val="0"/>
              <w:widowControl w:val="0"/>
              <w:kinsoku/>
              <w:wordWrap/>
              <w:overflowPunct/>
              <w:topLinePunct w:val="0"/>
              <w:autoSpaceDE/>
              <w:autoSpaceDN/>
              <w:bidi w:val="0"/>
              <w:adjustRightInd/>
              <w:spacing w:before="57" w:line="500" w:lineRule="exact"/>
              <w:ind w:left="309"/>
              <w:textAlignment w:val="auto"/>
              <w:rPr>
                <w:rFonts w:hint="eastAsia" w:ascii="宋体" w:hAnsi="宋体" w:eastAsia="宋体" w:cs="宋体"/>
                <w:sz w:val="21"/>
                <w:szCs w:val="21"/>
              </w:rPr>
            </w:pPr>
            <w:r>
              <w:rPr>
                <w:rFonts w:hint="eastAsia" w:ascii="宋体" w:hAnsi="宋体" w:eastAsia="宋体" w:cs="宋体"/>
                <w:spacing w:val="-1"/>
                <w:sz w:val="21"/>
                <w:szCs w:val="21"/>
              </w:rPr>
              <w:t>2819451.404</w:t>
            </w:r>
          </w:p>
        </w:tc>
        <w:tc>
          <w:tcPr>
            <w:tcW w:w="2022" w:type="dxa"/>
            <w:vAlign w:val="top"/>
          </w:tcPr>
          <w:p w14:paraId="6FBC70E0">
            <w:pPr>
              <w:pStyle w:val="34"/>
              <w:keepNext w:val="0"/>
              <w:keepLines w:val="0"/>
              <w:pageBreakBefore w:val="0"/>
              <w:widowControl w:val="0"/>
              <w:kinsoku/>
              <w:wordWrap/>
              <w:overflowPunct/>
              <w:topLinePunct w:val="0"/>
              <w:autoSpaceDE/>
              <w:autoSpaceDN/>
              <w:bidi w:val="0"/>
              <w:adjustRightInd/>
              <w:spacing w:before="57" w:line="500" w:lineRule="exact"/>
              <w:ind w:left="443"/>
              <w:textAlignment w:val="auto"/>
              <w:rPr>
                <w:rFonts w:hint="eastAsia" w:ascii="宋体" w:hAnsi="宋体" w:eastAsia="宋体" w:cs="宋体"/>
                <w:sz w:val="21"/>
                <w:szCs w:val="21"/>
              </w:rPr>
            </w:pPr>
            <w:r>
              <w:rPr>
                <w:rFonts w:hint="eastAsia" w:ascii="宋体" w:hAnsi="宋体" w:eastAsia="宋体" w:cs="宋体"/>
                <w:spacing w:val="-1"/>
                <w:sz w:val="21"/>
                <w:szCs w:val="21"/>
              </w:rPr>
              <w:t>408852.352</w:t>
            </w:r>
          </w:p>
        </w:tc>
        <w:tc>
          <w:tcPr>
            <w:tcW w:w="1507" w:type="dxa"/>
            <w:vMerge w:val="continue"/>
            <w:tcBorders>
              <w:top w:val="nil"/>
              <w:bottom w:val="nil"/>
            </w:tcBorders>
            <w:vAlign w:val="top"/>
          </w:tcPr>
          <w:p w14:paraId="6543240D">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r>
      <w:tr w14:paraId="5E67D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768" w:type="dxa"/>
            <w:vMerge w:val="continue"/>
            <w:tcBorders>
              <w:top w:val="nil"/>
              <w:bottom w:val="nil"/>
            </w:tcBorders>
            <w:vAlign w:val="top"/>
          </w:tcPr>
          <w:p w14:paraId="0B46FF67">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c>
          <w:tcPr>
            <w:tcW w:w="1384" w:type="dxa"/>
            <w:vAlign w:val="top"/>
          </w:tcPr>
          <w:p w14:paraId="018D1F25">
            <w:pPr>
              <w:pStyle w:val="34"/>
              <w:keepNext w:val="0"/>
              <w:keepLines w:val="0"/>
              <w:pageBreakBefore w:val="0"/>
              <w:widowControl w:val="0"/>
              <w:kinsoku/>
              <w:wordWrap/>
              <w:overflowPunct/>
              <w:topLinePunct w:val="0"/>
              <w:autoSpaceDE/>
              <w:autoSpaceDN/>
              <w:bidi w:val="0"/>
              <w:adjustRightInd/>
              <w:spacing w:before="57" w:line="500" w:lineRule="exact"/>
              <w:ind w:left="526"/>
              <w:textAlignment w:val="auto"/>
              <w:rPr>
                <w:rFonts w:hint="eastAsia" w:ascii="宋体" w:hAnsi="宋体" w:eastAsia="宋体" w:cs="宋体"/>
                <w:sz w:val="21"/>
                <w:szCs w:val="21"/>
              </w:rPr>
            </w:pPr>
            <w:r>
              <w:rPr>
                <w:rFonts w:hint="eastAsia" w:ascii="宋体" w:hAnsi="宋体" w:eastAsia="宋体" w:cs="宋体"/>
                <w:spacing w:val="-1"/>
                <w:sz w:val="21"/>
                <w:szCs w:val="21"/>
              </w:rPr>
              <w:t>J20</w:t>
            </w:r>
          </w:p>
        </w:tc>
        <w:tc>
          <w:tcPr>
            <w:tcW w:w="1876" w:type="dxa"/>
            <w:vAlign w:val="top"/>
          </w:tcPr>
          <w:p w14:paraId="21FB8473">
            <w:pPr>
              <w:pStyle w:val="34"/>
              <w:keepNext w:val="0"/>
              <w:keepLines w:val="0"/>
              <w:pageBreakBefore w:val="0"/>
              <w:widowControl w:val="0"/>
              <w:kinsoku/>
              <w:wordWrap/>
              <w:overflowPunct/>
              <w:topLinePunct w:val="0"/>
              <w:autoSpaceDE/>
              <w:autoSpaceDN/>
              <w:bidi w:val="0"/>
              <w:adjustRightInd/>
              <w:spacing w:before="57" w:line="500" w:lineRule="exact"/>
              <w:ind w:left="309"/>
              <w:textAlignment w:val="auto"/>
              <w:rPr>
                <w:rFonts w:hint="eastAsia" w:ascii="宋体" w:hAnsi="宋体" w:eastAsia="宋体" w:cs="宋体"/>
                <w:sz w:val="21"/>
                <w:szCs w:val="21"/>
              </w:rPr>
            </w:pPr>
            <w:r>
              <w:rPr>
                <w:rFonts w:hint="eastAsia" w:ascii="宋体" w:hAnsi="宋体" w:eastAsia="宋体" w:cs="宋体"/>
                <w:spacing w:val="-1"/>
                <w:sz w:val="21"/>
                <w:szCs w:val="21"/>
              </w:rPr>
              <w:t>2819477.322</w:t>
            </w:r>
          </w:p>
        </w:tc>
        <w:tc>
          <w:tcPr>
            <w:tcW w:w="2022" w:type="dxa"/>
            <w:vAlign w:val="top"/>
          </w:tcPr>
          <w:p w14:paraId="511F43BB">
            <w:pPr>
              <w:pStyle w:val="34"/>
              <w:keepNext w:val="0"/>
              <w:keepLines w:val="0"/>
              <w:pageBreakBefore w:val="0"/>
              <w:widowControl w:val="0"/>
              <w:kinsoku/>
              <w:wordWrap/>
              <w:overflowPunct/>
              <w:topLinePunct w:val="0"/>
              <w:autoSpaceDE/>
              <w:autoSpaceDN/>
              <w:bidi w:val="0"/>
              <w:adjustRightInd/>
              <w:spacing w:before="57" w:line="500" w:lineRule="exact"/>
              <w:ind w:left="443"/>
              <w:textAlignment w:val="auto"/>
              <w:rPr>
                <w:rFonts w:hint="eastAsia" w:ascii="宋体" w:hAnsi="宋体" w:eastAsia="宋体" w:cs="宋体"/>
                <w:sz w:val="21"/>
                <w:szCs w:val="21"/>
              </w:rPr>
            </w:pPr>
            <w:r>
              <w:rPr>
                <w:rFonts w:hint="eastAsia" w:ascii="宋体" w:hAnsi="宋体" w:eastAsia="宋体" w:cs="宋体"/>
                <w:spacing w:val="-1"/>
                <w:sz w:val="21"/>
                <w:szCs w:val="21"/>
              </w:rPr>
              <w:t>408856.998</w:t>
            </w:r>
          </w:p>
        </w:tc>
        <w:tc>
          <w:tcPr>
            <w:tcW w:w="1507" w:type="dxa"/>
            <w:vMerge w:val="continue"/>
            <w:tcBorders>
              <w:top w:val="nil"/>
              <w:bottom w:val="nil"/>
            </w:tcBorders>
            <w:vAlign w:val="top"/>
          </w:tcPr>
          <w:p w14:paraId="252AF24F">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r>
      <w:tr w14:paraId="58843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768" w:type="dxa"/>
            <w:vMerge w:val="continue"/>
            <w:tcBorders>
              <w:top w:val="nil"/>
              <w:bottom w:val="nil"/>
            </w:tcBorders>
            <w:vAlign w:val="top"/>
          </w:tcPr>
          <w:p w14:paraId="3272C874">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c>
          <w:tcPr>
            <w:tcW w:w="1384" w:type="dxa"/>
            <w:vAlign w:val="top"/>
          </w:tcPr>
          <w:p w14:paraId="571CA17A">
            <w:pPr>
              <w:pStyle w:val="34"/>
              <w:keepNext w:val="0"/>
              <w:keepLines w:val="0"/>
              <w:pageBreakBefore w:val="0"/>
              <w:widowControl w:val="0"/>
              <w:kinsoku/>
              <w:wordWrap/>
              <w:overflowPunct/>
              <w:topLinePunct w:val="0"/>
              <w:autoSpaceDE/>
              <w:autoSpaceDN/>
              <w:bidi w:val="0"/>
              <w:adjustRightInd/>
              <w:spacing w:before="57" w:line="500" w:lineRule="exact"/>
              <w:ind w:left="526"/>
              <w:textAlignment w:val="auto"/>
              <w:rPr>
                <w:rFonts w:hint="eastAsia" w:ascii="宋体" w:hAnsi="宋体" w:eastAsia="宋体" w:cs="宋体"/>
                <w:sz w:val="21"/>
                <w:szCs w:val="21"/>
              </w:rPr>
            </w:pPr>
            <w:r>
              <w:rPr>
                <w:rFonts w:hint="eastAsia" w:ascii="宋体" w:hAnsi="宋体" w:eastAsia="宋体" w:cs="宋体"/>
                <w:spacing w:val="-1"/>
                <w:sz w:val="21"/>
                <w:szCs w:val="21"/>
              </w:rPr>
              <w:t>J21</w:t>
            </w:r>
          </w:p>
        </w:tc>
        <w:tc>
          <w:tcPr>
            <w:tcW w:w="1876" w:type="dxa"/>
            <w:vAlign w:val="top"/>
          </w:tcPr>
          <w:p w14:paraId="29F5D118">
            <w:pPr>
              <w:pStyle w:val="34"/>
              <w:keepNext w:val="0"/>
              <w:keepLines w:val="0"/>
              <w:pageBreakBefore w:val="0"/>
              <w:widowControl w:val="0"/>
              <w:kinsoku/>
              <w:wordWrap/>
              <w:overflowPunct/>
              <w:topLinePunct w:val="0"/>
              <w:autoSpaceDE/>
              <w:autoSpaceDN/>
              <w:bidi w:val="0"/>
              <w:adjustRightInd/>
              <w:spacing w:before="57" w:line="500" w:lineRule="exact"/>
              <w:ind w:left="309"/>
              <w:textAlignment w:val="auto"/>
              <w:rPr>
                <w:rFonts w:hint="eastAsia" w:ascii="宋体" w:hAnsi="宋体" w:eastAsia="宋体" w:cs="宋体"/>
                <w:sz w:val="21"/>
                <w:szCs w:val="21"/>
              </w:rPr>
            </w:pPr>
            <w:r>
              <w:rPr>
                <w:rFonts w:hint="eastAsia" w:ascii="宋体" w:hAnsi="宋体" w:eastAsia="宋体" w:cs="宋体"/>
                <w:spacing w:val="-1"/>
                <w:sz w:val="21"/>
                <w:szCs w:val="21"/>
              </w:rPr>
              <w:t>2819489.185</w:t>
            </w:r>
          </w:p>
        </w:tc>
        <w:tc>
          <w:tcPr>
            <w:tcW w:w="2022" w:type="dxa"/>
            <w:vAlign w:val="top"/>
          </w:tcPr>
          <w:p w14:paraId="0DDB6904">
            <w:pPr>
              <w:pStyle w:val="34"/>
              <w:keepNext w:val="0"/>
              <w:keepLines w:val="0"/>
              <w:pageBreakBefore w:val="0"/>
              <w:widowControl w:val="0"/>
              <w:kinsoku/>
              <w:wordWrap/>
              <w:overflowPunct/>
              <w:topLinePunct w:val="0"/>
              <w:autoSpaceDE/>
              <w:autoSpaceDN/>
              <w:bidi w:val="0"/>
              <w:adjustRightInd/>
              <w:spacing w:before="57" w:line="500" w:lineRule="exact"/>
              <w:ind w:left="443"/>
              <w:textAlignment w:val="auto"/>
              <w:rPr>
                <w:rFonts w:hint="eastAsia" w:ascii="宋体" w:hAnsi="宋体" w:eastAsia="宋体" w:cs="宋体"/>
                <w:sz w:val="21"/>
                <w:szCs w:val="21"/>
              </w:rPr>
            </w:pPr>
            <w:r>
              <w:rPr>
                <w:rFonts w:hint="eastAsia" w:ascii="宋体" w:hAnsi="宋体" w:eastAsia="宋体" w:cs="宋体"/>
                <w:spacing w:val="-1"/>
                <w:sz w:val="21"/>
                <w:szCs w:val="21"/>
              </w:rPr>
              <w:t>408859.142</w:t>
            </w:r>
          </w:p>
        </w:tc>
        <w:tc>
          <w:tcPr>
            <w:tcW w:w="1507" w:type="dxa"/>
            <w:vMerge w:val="continue"/>
            <w:tcBorders>
              <w:top w:val="nil"/>
              <w:bottom w:val="nil"/>
            </w:tcBorders>
            <w:vAlign w:val="top"/>
          </w:tcPr>
          <w:p w14:paraId="39A086B6">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r>
      <w:tr w14:paraId="6EBFC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768" w:type="dxa"/>
            <w:vMerge w:val="continue"/>
            <w:tcBorders>
              <w:top w:val="nil"/>
              <w:bottom w:val="nil"/>
            </w:tcBorders>
            <w:vAlign w:val="top"/>
          </w:tcPr>
          <w:p w14:paraId="143BB0D7">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c>
          <w:tcPr>
            <w:tcW w:w="1384" w:type="dxa"/>
            <w:vAlign w:val="top"/>
          </w:tcPr>
          <w:p w14:paraId="76FB644D">
            <w:pPr>
              <w:pStyle w:val="34"/>
              <w:keepNext w:val="0"/>
              <w:keepLines w:val="0"/>
              <w:pageBreakBefore w:val="0"/>
              <w:widowControl w:val="0"/>
              <w:kinsoku/>
              <w:wordWrap/>
              <w:overflowPunct/>
              <w:topLinePunct w:val="0"/>
              <w:autoSpaceDE/>
              <w:autoSpaceDN/>
              <w:bidi w:val="0"/>
              <w:adjustRightInd/>
              <w:spacing w:before="57" w:line="500" w:lineRule="exact"/>
              <w:ind w:left="526"/>
              <w:textAlignment w:val="auto"/>
              <w:rPr>
                <w:rFonts w:hint="eastAsia" w:ascii="宋体" w:hAnsi="宋体" w:eastAsia="宋体" w:cs="宋体"/>
                <w:sz w:val="21"/>
                <w:szCs w:val="21"/>
              </w:rPr>
            </w:pPr>
            <w:r>
              <w:rPr>
                <w:rFonts w:hint="eastAsia" w:ascii="宋体" w:hAnsi="宋体" w:eastAsia="宋体" w:cs="宋体"/>
                <w:spacing w:val="-1"/>
                <w:sz w:val="21"/>
                <w:szCs w:val="21"/>
              </w:rPr>
              <w:t>J22</w:t>
            </w:r>
          </w:p>
        </w:tc>
        <w:tc>
          <w:tcPr>
            <w:tcW w:w="1876" w:type="dxa"/>
            <w:vAlign w:val="top"/>
          </w:tcPr>
          <w:p w14:paraId="1EC5B8BE">
            <w:pPr>
              <w:pStyle w:val="34"/>
              <w:keepNext w:val="0"/>
              <w:keepLines w:val="0"/>
              <w:pageBreakBefore w:val="0"/>
              <w:widowControl w:val="0"/>
              <w:kinsoku/>
              <w:wordWrap/>
              <w:overflowPunct/>
              <w:topLinePunct w:val="0"/>
              <w:autoSpaceDE/>
              <w:autoSpaceDN/>
              <w:bidi w:val="0"/>
              <w:adjustRightInd/>
              <w:spacing w:before="58" w:line="500" w:lineRule="exact"/>
              <w:ind w:left="309"/>
              <w:textAlignment w:val="auto"/>
              <w:rPr>
                <w:rFonts w:hint="eastAsia" w:ascii="宋体" w:hAnsi="宋体" w:eastAsia="宋体" w:cs="宋体"/>
                <w:sz w:val="21"/>
                <w:szCs w:val="21"/>
              </w:rPr>
            </w:pPr>
            <w:r>
              <w:rPr>
                <w:rFonts w:hint="eastAsia" w:ascii="宋体" w:hAnsi="宋体" w:eastAsia="宋体" w:cs="宋体"/>
                <w:spacing w:val="-1"/>
                <w:sz w:val="21"/>
                <w:szCs w:val="21"/>
              </w:rPr>
              <w:t>2819491.394</w:t>
            </w:r>
          </w:p>
        </w:tc>
        <w:tc>
          <w:tcPr>
            <w:tcW w:w="2022" w:type="dxa"/>
            <w:vAlign w:val="top"/>
          </w:tcPr>
          <w:p w14:paraId="3255617D">
            <w:pPr>
              <w:pStyle w:val="34"/>
              <w:keepNext w:val="0"/>
              <w:keepLines w:val="0"/>
              <w:pageBreakBefore w:val="0"/>
              <w:widowControl w:val="0"/>
              <w:kinsoku/>
              <w:wordWrap/>
              <w:overflowPunct/>
              <w:topLinePunct w:val="0"/>
              <w:autoSpaceDE/>
              <w:autoSpaceDN/>
              <w:bidi w:val="0"/>
              <w:adjustRightInd/>
              <w:spacing w:before="58" w:line="500" w:lineRule="exact"/>
              <w:ind w:left="443"/>
              <w:textAlignment w:val="auto"/>
              <w:rPr>
                <w:rFonts w:hint="eastAsia" w:ascii="宋体" w:hAnsi="宋体" w:eastAsia="宋体" w:cs="宋体"/>
                <w:sz w:val="21"/>
                <w:szCs w:val="21"/>
              </w:rPr>
            </w:pPr>
            <w:r>
              <w:rPr>
                <w:rFonts w:hint="eastAsia" w:ascii="宋体" w:hAnsi="宋体" w:eastAsia="宋体" w:cs="宋体"/>
                <w:spacing w:val="-1"/>
                <w:sz w:val="21"/>
                <w:szCs w:val="21"/>
              </w:rPr>
              <w:t>408859.542</w:t>
            </w:r>
          </w:p>
        </w:tc>
        <w:tc>
          <w:tcPr>
            <w:tcW w:w="1507" w:type="dxa"/>
            <w:vMerge w:val="continue"/>
            <w:tcBorders>
              <w:top w:val="nil"/>
              <w:bottom w:val="nil"/>
            </w:tcBorders>
            <w:vAlign w:val="top"/>
          </w:tcPr>
          <w:p w14:paraId="4B62CAAE">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r>
      <w:tr w14:paraId="4E2F7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768" w:type="dxa"/>
            <w:vMerge w:val="continue"/>
            <w:tcBorders>
              <w:top w:val="nil"/>
              <w:bottom w:val="nil"/>
            </w:tcBorders>
            <w:vAlign w:val="top"/>
          </w:tcPr>
          <w:p w14:paraId="20D3C41E">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c>
          <w:tcPr>
            <w:tcW w:w="1384" w:type="dxa"/>
            <w:vAlign w:val="top"/>
          </w:tcPr>
          <w:p w14:paraId="63B504E5">
            <w:pPr>
              <w:pStyle w:val="34"/>
              <w:keepNext w:val="0"/>
              <w:keepLines w:val="0"/>
              <w:pageBreakBefore w:val="0"/>
              <w:widowControl w:val="0"/>
              <w:kinsoku/>
              <w:wordWrap/>
              <w:overflowPunct/>
              <w:topLinePunct w:val="0"/>
              <w:autoSpaceDE/>
              <w:autoSpaceDN/>
              <w:bidi w:val="0"/>
              <w:adjustRightInd/>
              <w:spacing w:before="58" w:line="500" w:lineRule="exact"/>
              <w:ind w:left="526"/>
              <w:textAlignment w:val="auto"/>
              <w:rPr>
                <w:rFonts w:hint="eastAsia" w:ascii="宋体" w:hAnsi="宋体" w:eastAsia="宋体" w:cs="宋体"/>
                <w:sz w:val="21"/>
                <w:szCs w:val="21"/>
              </w:rPr>
            </w:pPr>
            <w:r>
              <w:rPr>
                <w:rFonts w:hint="eastAsia" w:ascii="宋体" w:hAnsi="宋体" w:eastAsia="宋体" w:cs="宋体"/>
                <w:spacing w:val="-1"/>
                <w:sz w:val="21"/>
                <w:szCs w:val="21"/>
              </w:rPr>
              <w:t>J23</w:t>
            </w:r>
          </w:p>
        </w:tc>
        <w:tc>
          <w:tcPr>
            <w:tcW w:w="1876" w:type="dxa"/>
            <w:vAlign w:val="top"/>
          </w:tcPr>
          <w:p w14:paraId="73AC4B43">
            <w:pPr>
              <w:pStyle w:val="34"/>
              <w:keepNext w:val="0"/>
              <w:keepLines w:val="0"/>
              <w:pageBreakBefore w:val="0"/>
              <w:widowControl w:val="0"/>
              <w:kinsoku/>
              <w:wordWrap/>
              <w:overflowPunct/>
              <w:topLinePunct w:val="0"/>
              <w:autoSpaceDE/>
              <w:autoSpaceDN/>
              <w:bidi w:val="0"/>
              <w:adjustRightInd/>
              <w:spacing w:before="58" w:line="500" w:lineRule="exact"/>
              <w:ind w:left="309"/>
              <w:textAlignment w:val="auto"/>
              <w:rPr>
                <w:rFonts w:hint="eastAsia" w:ascii="宋体" w:hAnsi="宋体" w:eastAsia="宋体" w:cs="宋体"/>
                <w:sz w:val="21"/>
                <w:szCs w:val="21"/>
              </w:rPr>
            </w:pPr>
            <w:r>
              <w:rPr>
                <w:rFonts w:hint="eastAsia" w:ascii="宋体" w:hAnsi="宋体" w:eastAsia="宋体" w:cs="宋体"/>
                <w:spacing w:val="-1"/>
                <w:sz w:val="21"/>
                <w:szCs w:val="21"/>
              </w:rPr>
              <w:t>2819504.547</w:t>
            </w:r>
          </w:p>
        </w:tc>
        <w:tc>
          <w:tcPr>
            <w:tcW w:w="2022" w:type="dxa"/>
            <w:vAlign w:val="top"/>
          </w:tcPr>
          <w:p w14:paraId="6F22044B">
            <w:pPr>
              <w:pStyle w:val="34"/>
              <w:keepNext w:val="0"/>
              <w:keepLines w:val="0"/>
              <w:pageBreakBefore w:val="0"/>
              <w:widowControl w:val="0"/>
              <w:kinsoku/>
              <w:wordWrap/>
              <w:overflowPunct/>
              <w:topLinePunct w:val="0"/>
              <w:autoSpaceDE/>
              <w:autoSpaceDN/>
              <w:bidi w:val="0"/>
              <w:adjustRightInd/>
              <w:spacing w:before="58" w:line="500" w:lineRule="exact"/>
              <w:ind w:left="443"/>
              <w:textAlignment w:val="auto"/>
              <w:rPr>
                <w:rFonts w:hint="eastAsia" w:ascii="宋体" w:hAnsi="宋体" w:eastAsia="宋体" w:cs="宋体"/>
                <w:sz w:val="21"/>
                <w:szCs w:val="21"/>
              </w:rPr>
            </w:pPr>
            <w:r>
              <w:rPr>
                <w:rFonts w:hint="eastAsia" w:ascii="宋体" w:hAnsi="宋体" w:eastAsia="宋体" w:cs="宋体"/>
                <w:spacing w:val="-1"/>
                <w:sz w:val="21"/>
                <w:szCs w:val="21"/>
              </w:rPr>
              <w:t>408875.286</w:t>
            </w:r>
          </w:p>
        </w:tc>
        <w:tc>
          <w:tcPr>
            <w:tcW w:w="1507" w:type="dxa"/>
            <w:vMerge w:val="continue"/>
            <w:tcBorders>
              <w:top w:val="nil"/>
              <w:bottom w:val="nil"/>
            </w:tcBorders>
            <w:vAlign w:val="top"/>
          </w:tcPr>
          <w:p w14:paraId="2BA559EB">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r>
      <w:tr w14:paraId="603A8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768" w:type="dxa"/>
            <w:vMerge w:val="continue"/>
            <w:tcBorders>
              <w:top w:val="nil"/>
              <w:bottom w:val="nil"/>
            </w:tcBorders>
            <w:vAlign w:val="top"/>
          </w:tcPr>
          <w:p w14:paraId="6241B7D2">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c>
          <w:tcPr>
            <w:tcW w:w="1384" w:type="dxa"/>
            <w:vAlign w:val="top"/>
          </w:tcPr>
          <w:p w14:paraId="7E07347B">
            <w:pPr>
              <w:pStyle w:val="34"/>
              <w:keepNext w:val="0"/>
              <w:keepLines w:val="0"/>
              <w:pageBreakBefore w:val="0"/>
              <w:widowControl w:val="0"/>
              <w:kinsoku/>
              <w:wordWrap/>
              <w:overflowPunct/>
              <w:topLinePunct w:val="0"/>
              <w:autoSpaceDE/>
              <w:autoSpaceDN/>
              <w:bidi w:val="0"/>
              <w:adjustRightInd/>
              <w:spacing w:before="58" w:line="500" w:lineRule="exact"/>
              <w:ind w:left="526"/>
              <w:textAlignment w:val="auto"/>
              <w:rPr>
                <w:rFonts w:hint="eastAsia" w:ascii="宋体" w:hAnsi="宋体" w:eastAsia="宋体" w:cs="宋体"/>
                <w:sz w:val="21"/>
                <w:szCs w:val="21"/>
              </w:rPr>
            </w:pPr>
            <w:r>
              <w:rPr>
                <w:rFonts w:hint="eastAsia" w:ascii="宋体" w:hAnsi="宋体" w:eastAsia="宋体" w:cs="宋体"/>
                <w:spacing w:val="-1"/>
                <w:sz w:val="21"/>
                <w:szCs w:val="21"/>
              </w:rPr>
              <w:t>J24</w:t>
            </w:r>
          </w:p>
        </w:tc>
        <w:tc>
          <w:tcPr>
            <w:tcW w:w="1876" w:type="dxa"/>
            <w:vAlign w:val="top"/>
          </w:tcPr>
          <w:p w14:paraId="653DACF3">
            <w:pPr>
              <w:pStyle w:val="34"/>
              <w:keepNext w:val="0"/>
              <w:keepLines w:val="0"/>
              <w:pageBreakBefore w:val="0"/>
              <w:widowControl w:val="0"/>
              <w:kinsoku/>
              <w:wordWrap/>
              <w:overflowPunct/>
              <w:topLinePunct w:val="0"/>
              <w:autoSpaceDE/>
              <w:autoSpaceDN/>
              <w:bidi w:val="0"/>
              <w:adjustRightInd/>
              <w:spacing w:before="58" w:line="500" w:lineRule="exact"/>
              <w:ind w:left="309"/>
              <w:textAlignment w:val="auto"/>
              <w:rPr>
                <w:rFonts w:hint="eastAsia" w:ascii="宋体" w:hAnsi="宋体" w:eastAsia="宋体" w:cs="宋体"/>
                <w:sz w:val="21"/>
                <w:szCs w:val="21"/>
              </w:rPr>
            </w:pPr>
            <w:r>
              <w:rPr>
                <w:rFonts w:hint="eastAsia" w:ascii="宋体" w:hAnsi="宋体" w:eastAsia="宋体" w:cs="宋体"/>
                <w:spacing w:val="-1"/>
                <w:sz w:val="21"/>
                <w:szCs w:val="21"/>
              </w:rPr>
              <w:t>2819504.547</w:t>
            </w:r>
          </w:p>
        </w:tc>
        <w:tc>
          <w:tcPr>
            <w:tcW w:w="2022" w:type="dxa"/>
            <w:vAlign w:val="top"/>
          </w:tcPr>
          <w:p w14:paraId="686AAAD0">
            <w:pPr>
              <w:pStyle w:val="34"/>
              <w:keepNext w:val="0"/>
              <w:keepLines w:val="0"/>
              <w:pageBreakBefore w:val="0"/>
              <w:widowControl w:val="0"/>
              <w:kinsoku/>
              <w:wordWrap/>
              <w:overflowPunct/>
              <w:topLinePunct w:val="0"/>
              <w:autoSpaceDE/>
              <w:autoSpaceDN/>
              <w:bidi w:val="0"/>
              <w:adjustRightInd/>
              <w:spacing w:before="58" w:line="500" w:lineRule="exact"/>
              <w:ind w:left="443"/>
              <w:textAlignment w:val="auto"/>
              <w:rPr>
                <w:rFonts w:hint="eastAsia" w:ascii="宋体" w:hAnsi="宋体" w:eastAsia="宋体" w:cs="宋体"/>
                <w:sz w:val="21"/>
                <w:szCs w:val="21"/>
              </w:rPr>
            </w:pPr>
            <w:r>
              <w:rPr>
                <w:rFonts w:hint="eastAsia" w:ascii="宋体" w:hAnsi="宋体" w:eastAsia="宋体" w:cs="宋体"/>
                <w:spacing w:val="-1"/>
                <w:sz w:val="21"/>
                <w:szCs w:val="21"/>
              </w:rPr>
              <w:t>409095.184</w:t>
            </w:r>
          </w:p>
        </w:tc>
        <w:tc>
          <w:tcPr>
            <w:tcW w:w="1507" w:type="dxa"/>
            <w:vMerge w:val="continue"/>
            <w:tcBorders>
              <w:top w:val="nil"/>
              <w:bottom w:val="nil"/>
            </w:tcBorders>
            <w:vAlign w:val="top"/>
          </w:tcPr>
          <w:p w14:paraId="76A1BD6C">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r>
      <w:tr w14:paraId="35435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768" w:type="dxa"/>
            <w:vMerge w:val="continue"/>
            <w:tcBorders>
              <w:top w:val="nil"/>
              <w:bottom w:val="nil"/>
            </w:tcBorders>
            <w:vAlign w:val="top"/>
          </w:tcPr>
          <w:p w14:paraId="075FF602">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c>
          <w:tcPr>
            <w:tcW w:w="1384" w:type="dxa"/>
            <w:vAlign w:val="top"/>
          </w:tcPr>
          <w:p w14:paraId="05CFD352">
            <w:pPr>
              <w:pStyle w:val="34"/>
              <w:keepNext w:val="0"/>
              <w:keepLines w:val="0"/>
              <w:pageBreakBefore w:val="0"/>
              <w:widowControl w:val="0"/>
              <w:kinsoku/>
              <w:wordWrap/>
              <w:overflowPunct/>
              <w:topLinePunct w:val="0"/>
              <w:autoSpaceDE/>
              <w:autoSpaceDN/>
              <w:bidi w:val="0"/>
              <w:adjustRightInd/>
              <w:spacing w:before="60" w:line="500" w:lineRule="exact"/>
              <w:ind w:left="526"/>
              <w:textAlignment w:val="auto"/>
              <w:rPr>
                <w:rFonts w:hint="eastAsia" w:ascii="宋体" w:hAnsi="宋体" w:eastAsia="宋体" w:cs="宋体"/>
                <w:sz w:val="21"/>
                <w:szCs w:val="21"/>
              </w:rPr>
            </w:pPr>
            <w:r>
              <w:rPr>
                <w:rFonts w:hint="eastAsia" w:ascii="宋体" w:hAnsi="宋体" w:eastAsia="宋体" w:cs="宋体"/>
                <w:spacing w:val="-1"/>
                <w:sz w:val="21"/>
                <w:szCs w:val="21"/>
              </w:rPr>
              <w:t>J25</w:t>
            </w:r>
          </w:p>
        </w:tc>
        <w:tc>
          <w:tcPr>
            <w:tcW w:w="1876" w:type="dxa"/>
            <w:vAlign w:val="top"/>
          </w:tcPr>
          <w:p w14:paraId="5EED91EB">
            <w:pPr>
              <w:pStyle w:val="34"/>
              <w:keepNext w:val="0"/>
              <w:keepLines w:val="0"/>
              <w:pageBreakBefore w:val="0"/>
              <w:widowControl w:val="0"/>
              <w:kinsoku/>
              <w:wordWrap/>
              <w:overflowPunct/>
              <w:topLinePunct w:val="0"/>
              <w:autoSpaceDE/>
              <w:autoSpaceDN/>
              <w:bidi w:val="0"/>
              <w:adjustRightInd/>
              <w:spacing w:before="61" w:line="500" w:lineRule="exact"/>
              <w:ind w:left="309"/>
              <w:textAlignment w:val="auto"/>
              <w:rPr>
                <w:rFonts w:hint="eastAsia" w:ascii="宋体" w:hAnsi="宋体" w:eastAsia="宋体" w:cs="宋体"/>
                <w:sz w:val="21"/>
                <w:szCs w:val="21"/>
              </w:rPr>
            </w:pPr>
            <w:r>
              <w:rPr>
                <w:rFonts w:hint="eastAsia" w:ascii="宋体" w:hAnsi="宋体" w:eastAsia="宋体" w:cs="宋体"/>
                <w:spacing w:val="-1"/>
                <w:sz w:val="21"/>
                <w:szCs w:val="21"/>
              </w:rPr>
              <w:t>2819504.536</w:t>
            </w:r>
          </w:p>
        </w:tc>
        <w:tc>
          <w:tcPr>
            <w:tcW w:w="2022" w:type="dxa"/>
            <w:vAlign w:val="top"/>
          </w:tcPr>
          <w:p w14:paraId="3F008A77">
            <w:pPr>
              <w:pStyle w:val="34"/>
              <w:keepNext w:val="0"/>
              <w:keepLines w:val="0"/>
              <w:pageBreakBefore w:val="0"/>
              <w:widowControl w:val="0"/>
              <w:kinsoku/>
              <w:wordWrap/>
              <w:overflowPunct/>
              <w:topLinePunct w:val="0"/>
              <w:autoSpaceDE/>
              <w:autoSpaceDN/>
              <w:bidi w:val="0"/>
              <w:adjustRightInd/>
              <w:spacing w:before="61" w:line="500" w:lineRule="exact"/>
              <w:ind w:left="443"/>
              <w:textAlignment w:val="auto"/>
              <w:rPr>
                <w:rFonts w:hint="eastAsia" w:ascii="宋体" w:hAnsi="宋体" w:eastAsia="宋体" w:cs="宋体"/>
                <w:sz w:val="21"/>
                <w:szCs w:val="21"/>
              </w:rPr>
            </w:pPr>
            <w:r>
              <w:rPr>
                <w:rFonts w:hint="eastAsia" w:ascii="宋体" w:hAnsi="宋体" w:eastAsia="宋体" w:cs="宋体"/>
                <w:spacing w:val="-1"/>
                <w:sz w:val="21"/>
                <w:szCs w:val="21"/>
              </w:rPr>
              <w:t>409128.065</w:t>
            </w:r>
          </w:p>
        </w:tc>
        <w:tc>
          <w:tcPr>
            <w:tcW w:w="1507" w:type="dxa"/>
            <w:vMerge w:val="continue"/>
            <w:tcBorders>
              <w:top w:val="nil"/>
              <w:bottom w:val="nil"/>
            </w:tcBorders>
            <w:vAlign w:val="top"/>
          </w:tcPr>
          <w:p w14:paraId="41FF552F">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r>
      <w:tr w14:paraId="416EB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768" w:type="dxa"/>
            <w:vMerge w:val="continue"/>
            <w:tcBorders>
              <w:top w:val="nil"/>
            </w:tcBorders>
            <w:vAlign w:val="top"/>
          </w:tcPr>
          <w:p w14:paraId="59267C7B">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c>
          <w:tcPr>
            <w:tcW w:w="1384" w:type="dxa"/>
            <w:vAlign w:val="top"/>
          </w:tcPr>
          <w:p w14:paraId="2AD35CC4">
            <w:pPr>
              <w:pStyle w:val="34"/>
              <w:keepNext w:val="0"/>
              <w:keepLines w:val="0"/>
              <w:pageBreakBefore w:val="0"/>
              <w:widowControl w:val="0"/>
              <w:kinsoku/>
              <w:wordWrap/>
              <w:overflowPunct/>
              <w:topLinePunct w:val="0"/>
              <w:autoSpaceDE/>
              <w:autoSpaceDN/>
              <w:bidi w:val="0"/>
              <w:adjustRightInd/>
              <w:spacing w:before="61" w:line="500" w:lineRule="exact"/>
              <w:ind w:left="586"/>
              <w:textAlignment w:val="auto"/>
              <w:rPr>
                <w:rFonts w:hint="eastAsia" w:ascii="宋体" w:hAnsi="宋体" w:eastAsia="宋体" w:cs="宋体"/>
                <w:sz w:val="21"/>
                <w:szCs w:val="21"/>
              </w:rPr>
            </w:pPr>
            <w:r>
              <w:rPr>
                <w:rFonts w:hint="eastAsia" w:ascii="宋体" w:hAnsi="宋体" w:eastAsia="宋体" w:cs="宋体"/>
                <w:spacing w:val="-1"/>
                <w:sz w:val="21"/>
                <w:szCs w:val="21"/>
              </w:rPr>
              <w:t>J1</w:t>
            </w:r>
          </w:p>
        </w:tc>
        <w:tc>
          <w:tcPr>
            <w:tcW w:w="1876" w:type="dxa"/>
            <w:vAlign w:val="top"/>
          </w:tcPr>
          <w:p w14:paraId="3E0954EA">
            <w:pPr>
              <w:pStyle w:val="34"/>
              <w:keepNext w:val="0"/>
              <w:keepLines w:val="0"/>
              <w:pageBreakBefore w:val="0"/>
              <w:widowControl w:val="0"/>
              <w:kinsoku/>
              <w:wordWrap/>
              <w:overflowPunct/>
              <w:topLinePunct w:val="0"/>
              <w:autoSpaceDE/>
              <w:autoSpaceDN/>
              <w:bidi w:val="0"/>
              <w:adjustRightInd/>
              <w:spacing w:before="61" w:line="500" w:lineRule="exact"/>
              <w:ind w:left="309"/>
              <w:textAlignment w:val="auto"/>
              <w:rPr>
                <w:rFonts w:hint="eastAsia" w:ascii="宋体" w:hAnsi="宋体" w:eastAsia="宋体" w:cs="宋体"/>
                <w:sz w:val="21"/>
                <w:szCs w:val="21"/>
              </w:rPr>
            </w:pPr>
            <w:r>
              <w:rPr>
                <w:rFonts w:hint="eastAsia" w:ascii="宋体" w:hAnsi="宋体" w:eastAsia="宋体" w:cs="宋体"/>
                <w:spacing w:val="-1"/>
                <w:sz w:val="21"/>
                <w:szCs w:val="21"/>
              </w:rPr>
              <w:t>2819502.400</w:t>
            </w:r>
          </w:p>
        </w:tc>
        <w:tc>
          <w:tcPr>
            <w:tcW w:w="2022" w:type="dxa"/>
            <w:vAlign w:val="top"/>
          </w:tcPr>
          <w:p w14:paraId="4C0C915C">
            <w:pPr>
              <w:pStyle w:val="34"/>
              <w:keepNext w:val="0"/>
              <w:keepLines w:val="0"/>
              <w:pageBreakBefore w:val="0"/>
              <w:widowControl w:val="0"/>
              <w:kinsoku/>
              <w:wordWrap/>
              <w:overflowPunct/>
              <w:topLinePunct w:val="0"/>
              <w:autoSpaceDE/>
              <w:autoSpaceDN/>
              <w:bidi w:val="0"/>
              <w:adjustRightInd/>
              <w:spacing w:before="61" w:line="500" w:lineRule="exact"/>
              <w:ind w:left="443"/>
              <w:textAlignment w:val="auto"/>
              <w:rPr>
                <w:rFonts w:hint="eastAsia" w:ascii="宋体" w:hAnsi="宋体" w:eastAsia="宋体" w:cs="宋体"/>
                <w:sz w:val="21"/>
                <w:szCs w:val="21"/>
              </w:rPr>
            </w:pPr>
            <w:r>
              <w:rPr>
                <w:rFonts w:hint="eastAsia" w:ascii="宋体" w:hAnsi="宋体" w:eastAsia="宋体" w:cs="宋体"/>
                <w:spacing w:val="-1"/>
                <w:sz w:val="21"/>
                <w:szCs w:val="21"/>
              </w:rPr>
              <w:t>409130.177</w:t>
            </w:r>
          </w:p>
        </w:tc>
        <w:tc>
          <w:tcPr>
            <w:tcW w:w="1507" w:type="dxa"/>
            <w:vMerge w:val="continue"/>
            <w:tcBorders>
              <w:top w:val="nil"/>
            </w:tcBorders>
            <w:vAlign w:val="top"/>
          </w:tcPr>
          <w:p w14:paraId="71E35071">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1"/>
                <w:szCs w:val="21"/>
              </w:rPr>
            </w:pPr>
          </w:p>
        </w:tc>
      </w:tr>
    </w:tbl>
    <w:p w14:paraId="4FE7F9DE">
      <w:pPr>
        <w:pStyle w:val="5"/>
        <w:keepNext w:val="0"/>
        <w:keepLines w:val="0"/>
        <w:pageBreakBefore w:val="0"/>
        <w:widowControl w:val="0"/>
        <w:numPr>
          <w:ilvl w:val="0"/>
          <w:numId w:val="2"/>
        </w:numPr>
        <w:kinsoku/>
        <w:wordWrap/>
        <w:overflowPunct/>
        <w:topLinePunct w:val="0"/>
        <w:autoSpaceDE/>
        <w:autoSpaceDN/>
        <w:bidi w:val="0"/>
        <w:adjustRightInd/>
        <w:spacing w:after="0" w:line="500" w:lineRule="exact"/>
        <w:ind w:right="139" w:rightChars="66"/>
        <w:textAlignment w:val="auto"/>
        <w:rPr>
          <w:rFonts w:ascii="宋体" w:hAnsi="宋体" w:cs="宋体"/>
          <w:b/>
          <w:color w:val="auto"/>
          <w:sz w:val="24"/>
        </w:rPr>
      </w:pPr>
      <w:r>
        <w:rPr>
          <w:rFonts w:hint="eastAsia" w:ascii="宋体" w:hAnsi="宋体" w:cs="宋体"/>
          <w:b/>
          <w:color w:val="auto"/>
          <w:sz w:val="24"/>
        </w:rPr>
        <w:t>竞买资格及提交的材料：</w:t>
      </w:r>
    </w:p>
    <w:p w14:paraId="57662FBE">
      <w:pPr>
        <w:keepNext w:val="0"/>
        <w:keepLines w:val="0"/>
        <w:pageBreakBefore w:val="0"/>
        <w:widowControl w:val="0"/>
        <w:kinsoku/>
        <w:wordWrap/>
        <w:overflowPunct/>
        <w:topLinePunct w:val="0"/>
        <w:autoSpaceDE/>
        <w:autoSpaceDN/>
        <w:bidi w:val="0"/>
        <w:adjustRightInd/>
        <w:spacing w:line="500" w:lineRule="exact"/>
        <w:ind w:right="139" w:rightChars="66" w:firstLine="482" w:firstLineChars="200"/>
        <w:textAlignment w:val="auto"/>
        <w:rPr>
          <w:rFonts w:hint="eastAsia" w:ascii="宋体" w:hAnsi="宋体" w:cs="宋体"/>
          <w:b/>
          <w:color w:val="auto"/>
          <w:sz w:val="24"/>
        </w:rPr>
      </w:pPr>
      <w:r>
        <w:rPr>
          <w:rFonts w:hint="eastAsia" w:ascii="宋体" w:hAnsi="宋体" w:cs="宋体"/>
          <w:b/>
          <w:color w:val="auto"/>
          <w:sz w:val="24"/>
        </w:rPr>
        <w:t>1、</w:t>
      </w:r>
      <w:r>
        <w:rPr>
          <w:rFonts w:hint="eastAsia" w:ascii="宋体" w:hAnsi="宋体" w:cs="宋体"/>
          <w:b/>
          <w:color w:val="auto"/>
          <w:sz w:val="24"/>
          <w:lang w:val="en-US" w:eastAsia="zh-CN"/>
        </w:rPr>
        <w:t>竞买人应为遵守中华人民共和国法律、法规的法人企业</w:t>
      </w:r>
      <w:r>
        <w:rPr>
          <w:rFonts w:hint="eastAsia" w:ascii="宋体" w:hAnsi="宋体" w:eastAsia="宋体" w:cs="宋体"/>
          <w:b/>
          <w:color w:val="auto"/>
          <w:sz w:val="24"/>
        </w:rPr>
        <w:t>。</w:t>
      </w:r>
    </w:p>
    <w:p w14:paraId="249AB7FE">
      <w:pPr>
        <w:keepNext w:val="0"/>
        <w:keepLines w:val="0"/>
        <w:pageBreakBefore w:val="0"/>
        <w:widowControl w:val="0"/>
        <w:kinsoku/>
        <w:wordWrap/>
        <w:overflowPunct/>
        <w:topLinePunct w:val="0"/>
        <w:autoSpaceDE/>
        <w:autoSpaceDN/>
        <w:bidi w:val="0"/>
        <w:adjustRightInd/>
        <w:spacing w:line="500" w:lineRule="exact"/>
        <w:ind w:right="139" w:rightChars="66" w:firstLine="482" w:firstLineChars="200"/>
        <w:textAlignment w:val="auto"/>
        <w:rPr>
          <w:rFonts w:hint="eastAsia" w:ascii="宋体" w:hAnsi="宋体" w:cs="宋体"/>
          <w:b/>
          <w:color w:val="auto"/>
          <w:sz w:val="24"/>
        </w:rPr>
      </w:pPr>
      <w:r>
        <w:rPr>
          <w:rFonts w:hint="eastAsia" w:ascii="宋体" w:hAnsi="宋体" w:cs="宋体"/>
          <w:b/>
          <w:color w:val="auto"/>
          <w:sz w:val="24"/>
        </w:rPr>
        <w:t>2、企业法人应提供法定代表人身份证复印件、企业营业执照副本复印件，如法定代表人无法到场竞拍，须提供法定代表人授权委托书和代理人身份证的原件及复印件（以上材料需加盖公章）。</w:t>
      </w:r>
    </w:p>
    <w:p w14:paraId="5FA3BDF8">
      <w:pPr>
        <w:pStyle w:val="5"/>
        <w:keepNext w:val="0"/>
        <w:keepLines w:val="0"/>
        <w:pageBreakBefore w:val="0"/>
        <w:widowControl w:val="0"/>
        <w:numPr>
          <w:ilvl w:val="0"/>
          <w:numId w:val="2"/>
        </w:numPr>
        <w:kinsoku/>
        <w:wordWrap/>
        <w:overflowPunct/>
        <w:topLinePunct w:val="0"/>
        <w:autoSpaceDE/>
        <w:autoSpaceDN/>
        <w:bidi w:val="0"/>
        <w:adjustRightInd/>
        <w:spacing w:after="0" w:line="500" w:lineRule="exact"/>
        <w:ind w:right="139" w:rightChars="66"/>
        <w:textAlignment w:val="auto"/>
        <w:rPr>
          <w:rFonts w:ascii="宋体" w:hAnsi="宋体" w:cs="宋体"/>
          <w:b/>
          <w:color w:val="auto"/>
          <w:sz w:val="24"/>
        </w:rPr>
      </w:pPr>
      <w:r>
        <w:rPr>
          <w:rFonts w:hint="eastAsia" w:ascii="宋体" w:hAnsi="宋体" w:cs="宋体"/>
          <w:b/>
          <w:color w:val="auto"/>
          <w:sz w:val="24"/>
          <w:lang w:eastAsia="zh-CN"/>
        </w:rPr>
        <w:t>竞买</w:t>
      </w:r>
      <w:r>
        <w:rPr>
          <w:rFonts w:hint="eastAsia" w:ascii="宋体" w:hAnsi="宋体" w:cs="宋体"/>
          <w:b/>
          <w:color w:val="auto"/>
          <w:sz w:val="24"/>
        </w:rPr>
        <w:t>保证金及竞买登记手续事项：</w:t>
      </w:r>
    </w:p>
    <w:p w14:paraId="27D07756">
      <w:pPr>
        <w:keepNext w:val="0"/>
        <w:keepLines w:val="0"/>
        <w:pageBreakBefore w:val="0"/>
        <w:widowControl w:val="0"/>
        <w:kinsoku/>
        <w:wordWrap/>
        <w:overflowPunct/>
        <w:topLinePunct w:val="0"/>
        <w:autoSpaceDE/>
        <w:autoSpaceDN/>
        <w:bidi w:val="0"/>
        <w:adjustRightInd/>
        <w:spacing w:line="500" w:lineRule="exact"/>
        <w:ind w:right="139" w:rightChars="66" w:firstLine="480" w:firstLineChars="200"/>
        <w:textAlignment w:val="auto"/>
        <w:rPr>
          <w:rFonts w:ascii="宋体" w:hAnsi="宋体" w:cs="宋体"/>
          <w:color w:val="auto"/>
          <w:sz w:val="24"/>
        </w:rPr>
      </w:pPr>
      <w:r>
        <w:rPr>
          <w:rFonts w:hint="eastAsia" w:ascii="宋体" w:hAnsi="宋体" w:cs="宋体"/>
          <w:color w:val="auto"/>
          <w:sz w:val="24"/>
        </w:rPr>
        <w:t>1、竞买保证金汇达指定</w:t>
      </w:r>
      <w:r>
        <w:rPr>
          <w:rFonts w:hint="eastAsia" w:ascii="宋体" w:hAnsi="宋体" w:cs="宋体"/>
          <w:color w:val="auto"/>
          <w:sz w:val="24"/>
          <w:lang w:eastAsia="zh-CN"/>
        </w:rPr>
        <w:t>账</w:t>
      </w:r>
      <w:r>
        <w:rPr>
          <w:rFonts w:hint="eastAsia" w:ascii="宋体" w:hAnsi="宋体" w:cs="宋体"/>
          <w:color w:val="auto"/>
          <w:sz w:val="24"/>
        </w:rPr>
        <w:t>户：</w:t>
      </w:r>
      <w:r>
        <w:rPr>
          <w:rFonts w:hint="eastAsia" w:ascii="宋体" w:hAnsi="宋体" w:cs="宋体"/>
          <w:color w:val="auto"/>
          <w:sz w:val="24"/>
          <w:lang w:eastAsia="zh-CN"/>
        </w:rPr>
        <w:t>（</w:t>
      </w:r>
      <w:r>
        <w:rPr>
          <w:rFonts w:hint="eastAsia" w:ascii="宋体" w:hAnsi="宋体" w:cs="宋体"/>
          <w:color w:val="auto"/>
          <w:sz w:val="24"/>
        </w:rPr>
        <w:t>户名：</w:t>
      </w:r>
      <w:r>
        <w:rPr>
          <w:rFonts w:hint="eastAsia" w:ascii="宋体" w:hAnsi="宋体" w:cs="宋体"/>
          <w:color w:val="auto"/>
          <w:sz w:val="24"/>
          <w:lang w:eastAsia="zh-CN"/>
        </w:rPr>
        <w:t>福建省沛晨拍卖有限公司</w:t>
      </w:r>
      <w:r>
        <w:rPr>
          <w:rFonts w:hint="eastAsia" w:ascii="宋体" w:hAnsi="宋体" w:cs="宋体"/>
          <w:color w:val="auto"/>
          <w:sz w:val="24"/>
        </w:rPr>
        <w:t>，开户行：</w:t>
      </w:r>
      <w:r>
        <w:rPr>
          <w:rFonts w:hint="eastAsia" w:ascii="宋体" w:hAnsi="宋体" w:cs="宋体"/>
          <w:color w:val="auto"/>
          <w:sz w:val="24"/>
          <w:lang w:eastAsia="zh-CN"/>
        </w:rPr>
        <w:t>兴业银行莆田城厢支行</w:t>
      </w:r>
      <w:r>
        <w:rPr>
          <w:rFonts w:hint="eastAsia" w:ascii="宋体" w:hAnsi="宋体" w:cs="宋体"/>
          <w:color w:val="auto"/>
          <w:sz w:val="24"/>
        </w:rPr>
        <w:t>，账号：</w:t>
      </w:r>
      <w:r>
        <w:rPr>
          <w:rFonts w:hint="eastAsia" w:ascii="宋体" w:hAnsi="宋体" w:cs="宋体"/>
          <w:color w:val="auto"/>
          <w:sz w:val="24"/>
          <w:lang w:eastAsia="zh-CN"/>
        </w:rPr>
        <w:t>145050100100393281）</w:t>
      </w:r>
      <w:r>
        <w:rPr>
          <w:rFonts w:hint="eastAsia" w:ascii="宋体" w:hAnsi="宋体" w:cs="宋体"/>
          <w:color w:val="auto"/>
          <w:sz w:val="24"/>
        </w:rPr>
        <w:t>，保证金是否到</w:t>
      </w:r>
      <w:r>
        <w:rPr>
          <w:rFonts w:hint="eastAsia" w:ascii="宋体" w:hAnsi="宋体" w:cs="宋体"/>
          <w:color w:val="auto"/>
          <w:sz w:val="24"/>
          <w:lang w:eastAsia="zh-CN"/>
        </w:rPr>
        <w:t>账</w:t>
      </w:r>
      <w:r>
        <w:rPr>
          <w:rFonts w:hint="eastAsia" w:ascii="宋体" w:hAnsi="宋体" w:cs="宋体"/>
          <w:color w:val="auto"/>
          <w:sz w:val="24"/>
        </w:rPr>
        <w:t>以银行出具的对账单为准，本公司根据银行提供的竞买保证金对账情况予以确认</w:t>
      </w:r>
      <w:r>
        <w:rPr>
          <w:rFonts w:hint="eastAsia" w:ascii="宋体" w:hAnsi="宋体" w:eastAsia="宋体" w:cs="宋体"/>
          <w:color w:val="auto"/>
          <w:sz w:val="24"/>
        </w:rPr>
        <w:t>。</w:t>
      </w:r>
    </w:p>
    <w:p w14:paraId="3397CDB4">
      <w:pPr>
        <w:keepNext w:val="0"/>
        <w:keepLines w:val="0"/>
        <w:pageBreakBefore w:val="0"/>
        <w:widowControl w:val="0"/>
        <w:kinsoku/>
        <w:wordWrap/>
        <w:overflowPunct/>
        <w:topLinePunct w:val="0"/>
        <w:autoSpaceDE/>
        <w:autoSpaceDN/>
        <w:bidi w:val="0"/>
        <w:adjustRightInd/>
        <w:spacing w:line="500" w:lineRule="exact"/>
        <w:ind w:right="139" w:rightChars="66" w:firstLine="480" w:firstLineChars="200"/>
        <w:textAlignment w:val="auto"/>
        <w:rPr>
          <w:rFonts w:ascii="宋体" w:hAnsi="宋体" w:cs="宋体"/>
          <w:color w:val="auto"/>
          <w:sz w:val="24"/>
          <w:szCs w:val="24"/>
        </w:rPr>
      </w:pPr>
      <w:r>
        <w:rPr>
          <w:rFonts w:hint="eastAsia" w:ascii="宋体" w:hAnsi="宋体" w:cs="宋体"/>
          <w:color w:val="auto"/>
          <w:sz w:val="24"/>
        </w:rPr>
        <w:t>2、缴纳竞买保证</w:t>
      </w:r>
      <w:r>
        <w:rPr>
          <w:rFonts w:hint="eastAsia" w:ascii="宋体" w:hAnsi="宋体" w:cs="宋体"/>
          <w:color w:val="auto"/>
          <w:sz w:val="24"/>
          <w:szCs w:val="24"/>
        </w:rPr>
        <w:t>金截止时间：</w:t>
      </w:r>
      <w:r>
        <w:rPr>
          <w:rFonts w:hint="eastAsia" w:ascii="宋体" w:hAnsi="宋体" w:cs="宋体"/>
          <w:bCs/>
          <w:color w:val="auto"/>
          <w:sz w:val="24"/>
          <w:szCs w:val="24"/>
        </w:rPr>
        <w:t>即日起至</w:t>
      </w:r>
      <w:r>
        <w:rPr>
          <w:rFonts w:hint="eastAsia" w:ascii="宋体" w:hAnsi="宋体" w:cs="宋体"/>
          <w:bCs/>
          <w:color w:val="auto"/>
          <w:sz w:val="24"/>
          <w:szCs w:val="24"/>
          <w:lang w:val="en-US" w:eastAsia="zh-CN"/>
        </w:rPr>
        <w:t>2025年5月6日</w:t>
      </w:r>
      <w:r>
        <w:rPr>
          <w:rFonts w:hint="eastAsia" w:ascii="宋体" w:hAnsi="宋体" w:cs="宋体"/>
          <w:bCs/>
          <w:color w:val="auto"/>
          <w:sz w:val="24"/>
          <w:szCs w:val="24"/>
        </w:rPr>
        <w:t>17:30止</w:t>
      </w:r>
      <w:r>
        <w:rPr>
          <w:rFonts w:hint="eastAsia" w:ascii="宋体" w:hAnsi="宋体" w:cs="宋体"/>
          <w:color w:val="auto"/>
          <w:sz w:val="24"/>
          <w:szCs w:val="24"/>
        </w:rPr>
        <w:t>。</w:t>
      </w:r>
    </w:p>
    <w:p w14:paraId="397CB22F">
      <w:pPr>
        <w:keepNext w:val="0"/>
        <w:keepLines w:val="0"/>
        <w:pageBreakBefore w:val="0"/>
        <w:widowControl w:val="0"/>
        <w:kinsoku/>
        <w:wordWrap/>
        <w:overflowPunct/>
        <w:topLinePunct w:val="0"/>
        <w:autoSpaceDE/>
        <w:autoSpaceDN/>
        <w:bidi w:val="0"/>
        <w:adjustRightInd/>
        <w:spacing w:line="500" w:lineRule="exact"/>
        <w:ind w:right="139" w:rightChars="66" w:firstLine="465" w:firstLineChars="194"/>
        <w:jc w:val="left"/>
        <w:textAlignment w:val="auto"/>
        <w:rPr>
          <w:rFonts w:ascii="宋体" w:hAnsi="宋体" w:cs="宋体"/>
          <w:color w:val="auto"/>
          <w:sz w:val="24"/>
        </w:rPr>
      </w:pPr>
      <w:r>
        <w:rPr>
          <w:rFonts w:hint="eastAsia" w:ascii="宋体" w:hAnsi="宋体" w:cs="宋体"/>
          <w:b w:val="0"/>
          <w:bCs w:val="0"/>
          <w:color w:val="auto"/>
          <w:sz w:val="24"/>
        </w:rPr>
        <w:t>3、</w:t>
      </w:r>
      <w:r>
        <w:rPr>
          <w:rFonts w:hint="eastAsia" w:ascii="宋体" w:hAnsi="宋体" w:cs="宋体"/>
          <w:b/>
          <w:bCs/>
          <w:color w:val="auto"/>
          <w:sz w:val="24"/>
        </w:rPr>
        <w:t>竞买人应于</w:t>
      </w:r>
      <w:r>
        <w:rPr>
          <w:rFonts w:hint="eastAsia" w:ascii="宋体" w:hAnsi="宋体" w:cs="宋体"/>
          <w:b/>
          <w:bCs/>
          <w:color w:val="auto"/>
          <w:sz w:val="24"/>
          <w:lang w:eastAsia="zh-CN"/>
        </w:rPr>
        <w:t>2025年5月7日10：00</w:t>
      </w:r>
      <w:r>
        <w:rPr>
          <w:rFonts w:hint="eastAsia" w:ascii="宋体" w:hAnsi="宋体" w:cs="宋体"/>
          <w:b/>
          <w:bCs/>
          <w:color w:val="auto"/>
          <w:sz w:val="24"/>
        </w:rPr>
        <w:t>前持</w:t>
      </w:r>
      <w:r>
        <w:rPr>
          <w:rFonts w:hint="eastAsia" w:ascii="宋体" w:hAnsi="宋体" w:cs="宋体"/>
          <w:b/>
          <w:bCs/>
          <w:color w:val="auto"/>
          <w:sz w:val="24"/>
          <w:lang w:eastAsia="zh-CN"/>
        </w:rPr>
        <w:t>竞买</w:t>
      </w:r>
      <w:r>
        <w:rPr>
          <w:rFonts w:hint="eastAsia" w:ascii="宋体" w:hAnsi="宋体" w:cs="宋体"/>
          <w:b/>
          <w:bCs/>
          <w:color w:val="auto"/>
          <w:sz w:val="24"/>
        </w:rPr>
        <w:t>保证金的银行缴款凭证及有效身份证明（营业执照复印件、法定代表人身份证原件或复印件、代理人身份证原件、复印件、授权委托书（若委托代理）、公章）到拍卖地点办理竞买手续、签署竞买申请书、竞买协议及领取竞买号牌，入场参加拍卖会。若竞买人将有效身份证明转交给他人代领或在拍卖现场将号牌交由他人举牌应价视同本人行为，具有法律效力。</w:t>
      </w:r>
    </w:p>
    <w:p w14:paraId="3C5266BE">
      <w:pPr>
        <w:keepNext w:val="0"/>
        <w:keepLines w:val="0"/>
        <w:pageBreakBefore w:val="0"/>
        <w:widowControl w:val="0"/>
        <w:kinsoku/>
        <w:wordWrap/>
        <w:overflowPunct/>
        <w:topLinePunct w:val="0"/>
        <w:autoSpaceDE/>
        <w:autoSpaceDN/>
        <w:bidi w:val="0"/>
        <w:adjustRightInd/>
        <w:spacing w:line="500" w:lineRule="exact"/>
        <w:ind w:left="-2" w:leftChars="-1" w:right="139" w:rightChars="66" w:firstLine="480" w:firstLineChars="200"/>
        <w:textAlignment w:val="auto"/>
        <w:rPr>
          <w:rFonts w:ascii="宋体" w:hAnsi="宋体" w:cs="宋体"/>
          <w:color w:val="auto"/>
          <w:sz w:val="24"/>
        </w:rPr>
      </w:pPr>
      <w:r>
        <w:rPr>
          <w:rFonts w:hint="eastAsia" w:ascii="宋体" w:hAnsi="宋体" w:cs="宋体"/>
          <w:color w:val="auto"/>
          <w:sz w:val="24"/>
        </w:rPr>
        <w:t>4、</w:t>
      </w:r>
      <w:r>
        <w:rPr>
          <w:rFonts w:hint="eastAsia" w:ascii="宋体" w:hAnsi="宋体" w:eastAsia="宋体" w:cs="宋体"/>
          <w:b/>
          <w:color w:val="auto"/>
          <w:sz w:val="24"/>
        </w:rPr>
        <w:t>拍卖成交后，买受人的竞买保证金</w:t>
      </w:r>
      <w:r>
        <w:rPr>
          <w:rFonts w:hint="eastAsia" w:ascii="宋体" w:hAnsi="宋体" w:eastAsia="宋体" w:cs="宋体"/>
          <w:b/>
          <w:color w:val="auto"/>
          <w:sz w:val="24"/>
          <w:lang w:eastAsia="zh-CN"/>
        </w:rPr>
        <w:t>在扣除拍卖佣金后剩余部分</w:t>
      </w:r>
      <w:r>
        <w:rPr>
          <w:rFonts w:hint="eastAsia" w:ascii="宋体" w:hAnsi="宋体" w:eastAsia="宋体" w:cs="宋体"/>
          <w:b/>
          <w:color w:val="auto"/>
          <w:sz w:val="24"/>
        </w:rPr>
        <w:t>待买受人交清</w:t>
      </w:r>
      <w:r>
        <w:rPr>
          <w:rFonts w:hint="eastAsia" w:ascii="宋体" w:hAnsi="宋体" w:eastAsia="宋体" w:cs="宋体"/>
          <w:b/>
          <w:color w:val="auto"/>
          <w:sz w:val="24"/>
          <w:lang w:eastAsia="zh-CN"/>
        </w:rPr>
        <w:t>拍卖成交款、履约保证金</w:t>
      </w:r>
      <w:r>
        <w:rPr>
          <w:rFonts w:hint="eastAsia" w:ascii="宋体" w:hAnsi="宋体" w:eastAsia="宋体" w:cs="宋体"/>
          <w:b/>
          <w:color w:val="auto"/>
          <w:sz w:val="24"/>
        </w:rPr>
        <w:t>且</w:t>
      </w:r>
      <w:r>
        <w:rPr>
          <w:rFonts w:hint="eastAsia" w:ascii="宋体" w:hAnsi="宋体" w:eastAsia="宋体" w:cs="宋体"/>
          <w:b/>
          <w:color w:val="auto"/>
          <w:sz w:val="24"/>
          <w:lang w:eastAsia="zh-CN"/>
        </w:rPr>
        <w:t>与委托人签订完</w:t>
      </w:r>
      <w:r>
        <w:rPr>
          <w:rFonts w:hint="eastAsia" w:ascii="宋体" w:hAnsi="宋体" w:eastAsia="宋体" w:cs="宋体"/>
          <w:b/>
          <w:color w:val="auto"/>
          <w:kern w:val="0"/>
          <w:sz w:val="24"/>
        </w:rPr>
        <w:t>《</w:t>
      </w:r>
      <w:r>
        <w:rPr>
          <w:rFonts w:hint="eastAsia" w:ascii="宋体" w:hAnsi="宋体" w:cs="宋体"/>
          <w:b/>
          <w:color w:val="auto"/>
          <w:kern w:val="0"/>
          <w:sz w:val="24"/>
          <w:lang w:eastAsia="zh-CN"/>
        </w:rPr>
        <w:t>土方出让合同</w:t>
      </w:r>
      <w:r>
        <w:rPr>
          <w:rFonts w:hint="eastAsia" w:ascii="宋体" w:hAnsi="宋体" w:eastAsia="宋体" w:cs="宋体"/>
          <w:b/>
          <w:color w:val="auto"/>
          <w:kern w:val="0"/>
          <w:sz w:val="24"/>
        </w:rPr>
        <w:t>》</w:t>
      </w:r>
      <w:r>
        <w:rPr>
          <w:rFonts w:hint="eastAsia" w:ascii="宋体" w:hAnsi="宋体" w:eastAsia="宋体" w:cs="宋体"/>
          <w:b/>
          <w:color w:val="auto"/>
          <w:sz w:val="24"/>
        </w:rPr>
        <w:t>后原路无息退还；若无成交或委托人撤回该拍卖标的时，拍卖保证金于拍卖会结束后五个工作日内</w:t>
      </w:r>
      <w:r>
        <w:rPr>
          <w:rFonts w:hint="eastAsia" w:ascii="宋体" w:hAnsi="宋体" w:eastAsia="宋体" w:cs="宋体"/>
          <w:b/>
          <w:color w:val="auto"/>
          <w:sz w:val="24"/>
          <w:lang w:eastAsia="zh-CN"/>
        </w:rPr>
        <w:t>原路</w:t>
      </w:r>
      <w:r>
        <w:rPr>
          <w:rFonts w:hint="eastAsia" w:ascii="宋体" w:hAnsi="宋体" w:eastAsia="宋体" w:cs="宋体"/>
          <w:b/>
          <w:color w:val="auto"/>
          <w:sz w:val="24"/>
        </w:rPr>
        <w:t>退还，竞买人对此无异议。委托人和拍卖人不承担任何费用。</w:t>
      </w:r>
    </w:p>
    <w:p w14:paraId="78DC8DF7">
      <w:pPr>
        <w:pStyle w:val="5"/>
        <w:keepNext w:val="0"/>
        <w:keepLines w:val="0"/>
        <w:pageBreakBefore w:val="0"/>
        <w:widowControl w:val="0"/>
        <w:kinsoku/>
        <w:wordWrap/>
        <w:overflowPunct/>
        <w:topLinePunct w:val="0"/>
        <w:autoSpaceDE/>
        <w:autoSpaceDN/>
        <w:bidi w:val="0"/>
        <w:adjustRightInd/>
        <w:spacing w:after="0" w:line="500" w:lineRule="exact"/>
        <w:ind w:right="139" w:rightChars="66" w:firstLine="482" w:firstLineChars="200"/>
        <w:textAlignment w:val="auto"/>
        <w:outlineLvl w:val="0"/>
        <w:rPr>
          <w:rFonts w:ascii="宋体" w:hAnsi="宋体" w:cs="宋体"/>
          <w:b/>
          <w:color w:val="auto"/>
          <w:sz w:val="24"/>
        </w:rPr>
      </w:pPr>
      <w:r>
        <w:rPr>
          <w:rFonts w:hint="eastAsia" w:ascii="宋体" w:hAnsi="宋体" w:cs="宋体"/>
          <w:b/>
          <w:color w:val="auto"/>
          <w:sz w:val="24"/>
        </w:rPr>
        <w:t>第</w:t>
      </w:r>
      <w:r>
        <w:rPr>
          <w:rFonts w:hint="eastAsia" w:ascii="宋体" w:hAnsi="宋体" w:cs="宋体"/>
          <w:b/>
          <w:color w:val="auto"/>
          <w:sz w:val="24"/>
          <w:lang w:eastAsia="zh-CN"/>
        </w:rPr>
        <w:t>七</w:t>
      </w:r>
      <w:r>
        <w:rPr>
          <w:rFonts w:hint="eastAsia" w:ascii="宋体" w:hAnsi="宋体" w:cs="宋体"/>
          <w:b/>
          <w:color w:val="auto"/>
          <w:sz w:val="24"/>
        </w:rPr>
        <w:t>条  拍卖方式：</w:t>
      </w:r>
    </w:p>
    <w:p w14:paraId="1F78DA87">
      <w:pPr>
        <w:keepNext w:val="0"/>
        <w:keepLines w:val="0"/>
        <w:pageBreakBefore w:val="0"/>
        <w:widowControl w:val="0"/>
        <w:kinsoku/>
        <w:wordWrap/>
        <w:overflowPunct/>
        <w:topLinePunct w:val="0"/>
        <w:autoSpaceDE/>
        <w:autoSpaceDN/>
        <w:bidi w:val="0"/>
        <w:adjustRightInd/>
        <w:spacing w:line="500" w:lineRule="exact"/>
        <w:ind w:right="139" w:rightChars="66" w:firstLine="480" w:firstLineChars="200"/>
        <w:textAlignment w:val="auto"/>
        <w:rPr>
          <w:rFonts w:ascii="宋体" w:hAnsi="宋体" w:cs="宋体"/>
          <w:color w:val="auto"/>
          <w:sz w:val="24"/>
        </w:rPr>
      </w:pPr>
      <w:r>
        <w:rPr>
          <w:rFonts w:hint="eastAsia" w:ascii="宋体" w:hAnsi="宋体" w:cs="宋体"/>
          <w:color w:val="auto"/>
          <w:sz w:val="24"/>
        </w:rPr>
        <w:t>1、本次拍卖为有底价拍卖并采用增价方式拍卖。进行拍卖时，先由拍卖师报出起拍价后，竞买人按照拍卖师宣布的加价幅度加价竞买，至无人继续加价时，经拍卖师三声（次）报价，无人出更高价格的，该价格为最高应价，最高应价达到或超过保留价拍卖师击槌成交（不到保留价不成交）</w:t>
      </w:r>
      <w:r>
        <w:rPr>
          <w:rFonts w:hint="eastAsia" w:ascii="宋体" w:hAnsi="宋体" w:eastAsia="宋体" w:cs="宋体"/>
          <w:color w:val="auto"/>
          <w:sz w:val="24"/>
        </w:rPr>
        <w:t>。</w:t>
      </w:r>
    </w:p>
    <w:p w14:paraId="2ECC358F">
      <w:pPr>
        <w:keepNext w:val="0"/>
        <w:keepLines w:val="0"/>
        <w:pageBreakBefore w:val="0"/>
        <w:widowControl w:val="0"/>
        <w:kinsoku/>
        <w:wordWrap/>
        <w:overflowPunct/>
        <w:topLinePunct w:val="0"/>
        <w:autoSpaceDE/>
        <w:autoSpaceDN/>
        <w:bidi w:val="0"/>
        <w:adjustRightInd/>
        <w:spacing w:line="500" w:lineRule="exact"/>
        <w:ind w:right="139" w:rightChars="66" w:firstLine="480" w:firstLineChars="200"/>
        <w:textAlignment w:val="auto"/>
        <w:rPr>
          <w:rFonts w:ascii="宋体" w:hAnsi="宋体" w:cs="宋体"/>
          <w:color w:val="auto"/>
          <w:sz w:val="24"/>
        </w:rPr>
      </w:pPr>
      <w:r>
        <w:rPr>
          <w:rFonts w:hint="eastAsia" w:ascii="宋体" w:hAnsi="宋体" w:cs="宋体"/>
          <w:color w:val="auto"/>
          <w:sz w:val="24"/>
        </w:rPr>
        <w:t>2、竞买人在进行竞价时，所持号牌应高举过头顶，以免拍卖师漏报。</w:t>
      </w:r>
    </w:p>
    <w:p w14:paraId="4042165F">
      <w:pPr>
        <w:keepNext w:val="0"/>
        <w:keepLines w:val="0"/>
        <w:pageBreakBefore w:val="0"/>
        <w:widowControl w:val="0"/>
        <w:kinsoku/>
        <w:wordWrap/>
        <w:overflowPunct/>
        <w:topLinePunct w:val="0"/>
        <w:autoSpaceDE/>
        <w:autoSpaceDN/>
        <w:bidi w:val="0"/>
        <w:adjustRightInd/>
        <w:spacing w:line="500" w:lineRule="exact"/>
        <w:ind w:right="139" w:rightChars="66" w:firstLine="480" w:firstLineChars="200"/>
        <w:textAlignment w:val="auto"/>
        <w:rPr>
          <w:rFonts w:ascii="宋体" w:hAnsi="宋体" w:cs="宋体"/>
          <w:color w:val="auto"/>
          <w:sz w:val="24"/>
        </w:rPr>
      </w:pPr>
      <w:r>
        <w:rPr>
          <w:rFonts w:hint="eastAsia" w:ascii="宋体" w:hAnsi="宋体" w:cs="宋体"/>
          <w:color w:val="auto"/>
          <w:sz w:val="24"/>
        </w:rPr>
        <w:t>3、拍卖成交后，买受人应当场与拍卖人签署《拍卖成交确认书》，在拍卖会结束时，买受人还应当场在《拍卖笔录》上签名，否则视同违约。</w:t>
      </w:r>
    </w:p>
    <w:p w14:paraId="6373E7FF">
      <w:pPr>
        <w:keepNext w:val="0"/>
        <w:keepLines w:val="0"/>
        <w:pageBreakBefore w:val="0"/>
        <w:widowControl w:val="0"/>
        <w:kinsoku/>
        <w:wordWrap/>
        <w:overflowPunct/>
        <w:topLinePunct w:val="0"/>
        <w:autoSpaceDE/>
        <w:autoSpaceDN/>
        <w:bidi w:val="0"/>
        <w:adjustRightInd/>
        <w:spacing w:line="500" w:lineRule="exact"/>
        <w:ind w:right="139" w:rightChars="66" w:firstLine="480" w:firstLineChars="200"/>
        <w:textAlignment w:val="auto"/>
        <w:rPr>
          <w:rFonts w:ascii="宋体" w:hAnsi="宋体" w:cs="宋体"/>
          <w:color w:val="auto"/>
          <w:sz w:val="24"/>
        </w:rPr>
      </w:pPr>
      <w:r>
        <w:rPr>
          <w:rFonts w:hint="eastAsia" w:ascii="宋体" w:hAnsi="宋体" w:cs="宋体"/>
          <w:color w:val="auto"/>
          <w:sz w:val="24"/>
        </w:rPr>
        <w:t>4、竞买人不得有阻碍、干扰其他竞买人的正常竞买及恶意串通其他竞买人等违反拍卖法律、法规的行为，否则拍卖人有权依法取消其竞买资格，其竞买保证金不予返还。</w:t>
      </w:r>
    </w:p>
    <w:p w14:paraId="7FF60113">
      <w:pPr>
        <w:keepNext w:val="0"/>
        <w:keepLines w:val="0"/>
        <w:pageBreakBefore w:val="0"/>
        <w:widowControl w:val="0"/>
        <w:kinsoku/>
        <w:wordWrap/>
        <w:overflowPunct/>
        <w:topLinePunct w:val="0"/>
        <w:autoSpaceDE/>
        <w:autoSpaceDN/>
        <w:bidi w:val="0"/>
        <w:adjustRightInd/>
        <w:spacing w:line="500" w:lineRule="exact"/>
        <w:ind w:right="139" w:rightChars="66" w:firstLine="480" w:firstLineChars="200"/>
        <w:textAlignment w:val="auto"/>
        <w:rPr>
          <w:rFonts w:ascii="宋体" w:hAnsi="宋体" w:cs="宋体"/>
          <w:color w:val="auto"/>
          <w:sz w:val="24"/>
        </w:rPr>
      </w:pPr>
      <w:r>
        <w:rPr>
          <w:rFonts w:hint="eastAsia" w:ascii="宋体" w:hAnsi="宋体" w:cs="宋体"/>
          <w:color w:val="auto"/>
          <w:sz w:val="24"/>
        </w:rPr>
        <w:t>5、拍卖师有权根据拍卖现场状况确定标的的起拍价、变更拍卖方式及调整增价幅度。</w:t>
      </w:r>
    </w:p>
    <w:p w14:paraId="12711E05">
      <w:pPr>
        <w:keepNext w:val="0"/>
        <w:keepLines w:val="0"/>
        <w:pageBreakBefore w:val="0"/>
        <w:widowControl w:val="0"/>
        <w:kinsoku/>
        <w:wordWrap/>
        <w:overflowPunct/>
        <w:topLinePunct w:val="0"/>
        <w:autoSpaceDE/>
        <w:autoSpaceDN/>
        <w:bidi w:val="0"/>
        <w:adjustRightInd/>
        <w:spacing w:line="500" w:lineRule="exact"/>
        <w:ind w:right="139" w:rightChars="66" w:firstLine="480" w:firstLineChars="200"/>
        <w:textAlignment w:val="auto"/>
        <w:rPr>
          <w:rFonts w:hint="eastAsia" w:ascii="宋体" w:hAnsi="宋体" w:cs="宋体"/>
          <w:color w:val="auto"/>
          <w:sz w:val="24"/>
        </w:rPr>
      </w:pPr>
      <w:r>
        <w:rPr>
          <w:rFonts w:hint="eastAsia" w:ascii="宋体" w:hAnsi="宋体" w:cs="宋体"/>
          <w:color w:val="auto"/>
          <w:sz w:val="24"/>
        </w:rPr>
        <w:t>6、竞买人应认真咨询了解拍卖标的，并可向我公司索取查看标的介绍资料，于拍卖展示期间亲自到现场查看标的。竞买人未咨询或对标的不了解而参加竞拍的责任自负。一旦作出参加拍卖即表示竞买人接受该标的的一切现状（包括瑕疵）。无论其是否到现场查看标的，均不得对拍卖标的的现状提出异议。</w:t>
      </w:r>
    </w:p>
    <w:p w14:paraId="5A735FA9">
      <w:pPr>
        <w:pStyle w:val="5"/>
        <w:keepNext w:val="0"/>
        <w:keepLines w:val="0"/>
        <w:pageBreakBefore w:val="0"/>
        <w:widowControl w:val="0"/>
        <w:kinsoku/>
        <w:wordWrap/>
        <w:overflowPunct/>
        <w:topLinePunct w:val="0"/>
        <w:autoSpaceDE/>
        <w:autoSpaceDN/>
        <w:bidi w:val="0"/>
        <w:adjustRightInd/>
        <w:spacing w:after="0" w:line="500" w:lineRule="exact"/>
        <w:ind w:right="139" w:rightChars="66" w:firstLine="480" w:firstLineChars="200"/>
        <w:textAlignment w:val="auto"/>
        <w:rPr>
          <w:rFonts w:ascii="宋体" w:hAnsi="宋体" w:cs="宋体"/>
          <w:color w:val="auto"/>
          <w:sz w:val="24"/>
        </w:rPr>
      </w:pPr>
      <w:r>
        <w:rPr>
          <w:rFonts w:hint="eastAsia" w:ascii="宋体" w:hAnsi="宋体" w:cs="宋体"/>
          <w:color w:val="auto"/>
          <w:sz w:val="24"/>
        </w:rPr>
        <w:t>7、拍卖会宣布和使用的价款均以人民币为单位，时间为北京时间。</w:t>
      </w:r>
    </w:p>
    <w:p w14:paraId="4E2A30EE">
      <w:pPr>
        <w:pStyle w:val="5"/>
        <w:keepNext w:val="0"/>
        <w:keepLines w:val="0"/>
        <w:pageBreakBefore w:val="0"/>
        <w:widowControl w:val="0"/>
        <w:kinsoku/>
        <w:wordWrap/>
        <w:overflowPunct/>
        <w:topLinePunct w:val="0"/>
        <w:autoSpaceDE/>
        <w:autoSpaceDN/>
        <w:bidi w:val="0"/>
        <w:adjustRightInd/>
        <w:spacing w:after="0" w:line="500" w:lineRule="exact"/>
        <w:ind w:left="482" w:right="139" w:rightChars="66"/>
        <w:textAlignment w:val="auto"/>
        <w:rPr>
          <w:rFonts w:hint="eastAsia" w:ascii="宋体" w:hAnsi="宋体" w:cs="宋体"/>
          <w:b/>
          <w:color w:val="auto"/>
          <w:sz w:val="24"/>
        </w:rPr>
      </w:pPr>
      <w:r>
        <w:rPr>
          <w:rFonts w:hint="eastAsia" w:ascii="宋体" w:hAnsi="宋体" w:cs="宋体"/>
          <w:b/>
          <w:color w:val="auto"/>
          <w:sz w:val="24"/>
        </w:rPr>
        <w:t>第</w:t>
      </w:r>
      <w:r>
        <w:rPr>
          <w:rFonts w:hint="eastAsia" w:ascii="宋体" w:hAnsi="宋体" w:cs="宋体"/>
          <w:b/>
          <w:color w:val="auto"/>
          <w:sz w:val="24"/>
          <w:lang w:eastAsia="zh-CN"/>
        </w:rPr>
        <w:t>八</w:t>
      </w:r>
      <w:r>
        <w:rPr>
          <w:rFonts w:hint="eastAsia" w:ascii="宋体" w:hAnsi="宋体" w:cs="宋体"/>
          <w:b/>
          <w:color w:val="auto"/>
          <w:sz w:val="24"/>
        </w:rPr>
        <w:t xml:space="preserve">条 </w:t>
      </w:r>
      <w:r>
        <w:rPr>
          <w:rFonts w:hint="eastAsia" w:ascii="宋体" w:hAnsi="宋体" w:cs="宋体"/>
          <w:b/>
          <w:color w:val="auto"/>
          <w:sz w:val="24"/>
          <w:lang w:eastAsia="zh-CN"/>
        </w:rPr>
        <w:t>拍卖成交</w:t>
      </w:r>
      <w:r>
        <w:rPr>
          <w:rFonts w:hint="eastAsia" w:ascii="宋体" w:hAnsi="宋体" w:cs="宋体"/>
          <w:b/>
          <w:color w:val="auto"/>
          <w:sz w:val="24"/>
        </w:rPr>
        <w:t>款、履约保证金、</w:t>
      </w:r>
      <w:r>
        <w:rPr>
          <w:rFonts w:hint="eastAsia" w:ascii="宋体" w:hAnsi="宋体" w:cs="宋体"/>
          <w:b/>
          <w:color w:val="auto"/>
          <w:kern w:val="0"/>
          <w:sz w:val="24"/>
          <w:lang w:eastAsia="zh-CN"/>
        </w:rPr>
        <w:t>拍卖佣金及相关费用</w:t>
      </w:r>
      <w:r>
        <w:rPr>
          <w:rFonts w:hint="eastAsia" w:ascii="宋体" w:hAnsi="宋体" w:cs="宋体"/>
          <w:b/>
          <w:color w:val="auto"/>
          <w:sz w:val="24"/>
        </w:rPr>
        <w:t>缴纳、逾期责任</w:t>
      </w:r>
    </w:p>
    <w:p w14:paraId="48FB8A4E">
      <w:pPr>
        <w:pStyle w:val="5"/>
        <w:keepNext w:val="0"/>
        <w:keepLines w:val="0"/>
        <w:pageBreakBefore w:val="0"/>
        <w:widowControl w:val="0"/>
        <w:kinsoku/>
        <w:wordWrap/>
        <w:overflowPunct/>
        <w:topLinePunct w:val="0"/>
        <w:autoSpaceDE/>
        <w:autoSpaceDN/>
        <w:bidi w:val="0"/>
        <w:adjustRightInd/>
        <w:spacing w:after="0" w:line="500" w:lineRule="exact"/>
        <w:ind w:right="139" w:rightChars="66"/>
        <w:textAlignment w:val="auto"/>
        <w:rPr>
          <w:rFonts w:ascii="宋体" w:hAnsi="宋体" w:cs="宋体"/>
          <w:b/>
          <w:color w:val="auto"/>
          <w:sz w:val="24"/>
        </w:rPr>
      </w:pPr>
      <w:r>
        <w:rPr>
          <w:rFonts w:hint="eastAsia" w:ascii="宋体" w:hAnsi="宋体" w:cs="宋体"/>
          <w:b/>
          <w:color w:val="auto"/>
          <w:sz w:val="24"/>
          <w:lang w:eastAsia="zh-CN"/>
        </w:rPr>
        <w:t>及</w:t>
      </w:r>
      <w:r>
        <w:rPr>
          <w:rFonts w:hint="eastAsia" w:ascii="宋体" w:hAnsi="宋体" w:cs="宋体"/>
          <w:b/>
          <w:color w:val="auto"/>
          <w:kern w:val="0"/>
          <w:sz w:val="24"/>
          <w:lang w:eastAsia="zh-CN"/>
        </w:rPr>
        <w:t>土方出让合同</w:t>
      </w:r>
      <w:r>
        <w:rPr>
          <w:rFonts w:hint="eastAsia" w:ascii="宋体" w:hAnsi="宋体" w:cs="宋体"/>
          <w:b/>
          <w:color w:val="auto"/>
          <w:sz w:val="24"/>
        </w:rPr>
        <w:t>的签订：</w:t>
      </w:r>
    </w:p>
    <w:p w14:paraId="149333EB">
      <w:pPr>
        <w:pStyle w:val="5"/>
        <w:keepNext w:val="0"/>
        <w:keepLines w:val="0"/>
        <w:pageBreakBefore w:val="0"/>
        <w:widowControl w:val="0"/>
        <w:numPr>
          <w:ilvl w:val="0"/>
          <w:numId w:val="3"/>
        </w:numPr>
        <w:kinsoku/>
        <w:wordWrap/>
        <w:overflowPunct/>
        <w:topLinePunct w:val="0"/>
        <w:autoSpaceDE/>
        <w:autoSpaceDN/>
        <w:bidi w:val="0"/>
        <w:adjustRightInd/>
        <w:spacing w:after="0" w:line="500" w:lineRule="exact"/>
        <w:ind w:right="139" w:rightChars="66" w:firstLine="723" w:firstLineChars="300"/>
        <w:textAlignment w:val="auto"/>
        <w:rPr>
          <w:rFonts w:hint="eastAsia" w:ascii="宋体" w:hAnsi="宋体" w:eastAsia="宋体" w:cs="宋体"/>
          <w:b/>
          <w:color w:val="auto"/>
          <w:kern w:val="0"/>
          <w:sz w:val="24"/>
          <w:lang w:eastAsia="zh-CN"/>
        </w:rPr>
      </w:pPr>
      <w:r>
        <w:rPr>
          <w:rFonts w:hint="eastAsia" w:ascii="宋体" w:hAnsi="宋体" w:eastAsia="宋体" w:cs="宋体"/>
          <w:b/>
          <w:color w:val="auto"/>
          <w:kern w:val="0"/>
          <w:sz w:val="24"/>
        </w:rPr>
        <w:t>拍卖成交</w:t>
      </w:r>
      <w:r>
        <w:rPr>
          <w:rFonts w:hint="eastAsia" w:ascii="宋体" w:hAnsi="宋体" w:eastAsia="宋体" w:cs="宋体"/>
          <w:b/>
          <w:color w:val="auto"/>
          <w:kern w:val="0"/>
          <w:sz w:val="24"/>
          <w:lang w:eastAsia="zh-CN"/>
        </w:rPr>
        <w:t>后，买受人应在拍卖成交之日起</w:t>
      </w:r>
      <w:r>
        <w:rPr>
          <w:rFonts w:hint="eastAsia" w:ascii="宋体" w:hAnsi="宋体" w:eastAsia="宋体" w:cs="宋体"/>
          <w:b/>
          <w:color w:val="auto"/>
          <w:kern w:val="0"/>
          <w:sz w:val="24"/>
          <w:lang w:val="en-US" w:eastAsia="zh-CN"/>
        </w:rPr>
        <w:t>5</w:t>
      </w:r>
      <w:r>
        <w:rPr>
          <w:rFonts w:hint="eastAsia" w:ascii="宋体" w:hAnsi="宋体" w:eastAsia="宋体" w:cs="宋体"/>
          <w:b/>
          <w:color w:val="auto"/>
          <w:kern w:val="0"/>
          <w:sz w:val="24"/>
          <w:lang w:eastAsia="zh-CN"/>
        </w:rPr>
        <w:t>个工作日内向拍卖人指定</w:t>
      </w:r>
      <w:r>
        <w:rPr>
          <w:rFonts w:hint="eastAsia" w:ascii="宋体" w:hAnsi="宋体" w:cs="宋体"/>
          <w:b/>
          <w:color w:val="auto"/>
          <w:kern w:val="0"/>
          <w:sz w:val="24"/>
          <w:lang w:eastAsia="zh-CN"/>
        </w:rPr>
        <w:t>账户</w:t>
      </w:r>
      <w:r>
        <w:rPr>
          <w:rFonts w:hint="eastAsia" w:ascii="宋体" w:hAnsi="宋体" w:eastAsia="宋体" w:cs="宋体"/>
          <w:b/>
          <w:color w:val="auto"/>
          <w:kern w:val="0"/>
          <w:sz w:val="24"/>
          <w:lang w:eastAsia="zh-CN"/>
        </w:rPr>
        <w:t>付清</w:t>
      </w:r>
      <w:r>
        <w:rPr>
          <w:rFonts w:hint="eastAsia" w:ascii="宋体" w:hAnsi="宋体" w:eastAsia="宋体" w:cs="宋体"/>
          <w:b/>
          <w:color w:val="auto"/>
          <w:kern w:val="0"/>
          <w:sz w:val="24"/>
          <w:lang w:val="en-US" w:eastAsia="zh-CN"/>
        </w:rPr>
        <w:t>全部</w:t>
      </w:r>
      <w:r>
        <w:rPr>
          <w:rFonts w:hint="eastAsia" w:ascii="宋体" w:hAnsi="宋体" w:eastAsia="宋体" w:cs="宋体"/>
          <w:b/>
          <w:color w:val="auto"/>
          <w:kern w:val="0"/>
          <w:sz w:val="24"/>
          <w:lang w:eastAsia="zh-CN"/>
        </w:rPr>
        <w:t>拍卖成交价、履约保证金（按拍卖成交价的</w:t>
      </w:r>
      <w:r>
        <w:rPr>
          <w:rFonts w:hint="eastAsia" w:ascii="宋体" w:hAnsi="宋体" w:eastAsia="宋体" w:cs="宋体"/>
          <w:b/>
          <w:color w:val="auto"/>
          <w:kern w:val="0"/>
          <w:sz w:val="24"/>
          <w:lang w:val="en-US" w:eastAsia="zh-CN"/>
        </w:rPr>
        <w:t>10%收取，</w:t>
      </w:r>
      <w:r>
        <w:rPr>
          <w:rFonts w:hint="eastAsia" w:ascii="宋体" w:hAnsi="宋体" w:eastAsia="宋体" w:cs="宋体"/>
          <w:b/>
          <w:color w:val="auto"/>
          <w:kern w:val="0"/>
          <w:sz w:val="24"/>
          <w:lang w:eastAsia="zh-CN"/>
        </w:rPr>
        <w:t>履约保证金可用现金或银行、保险保函方式缴纳）、拍卖佣金（按拍卖成交价</w:t>
      </w:r>
      <w:r>
        <w:rPr>
          <w:rFonts w:hint="eastAsia" w:ascii="宋体" w:hAnsi="宋体" w:eastAsia="宋体" w:cs="宋体"/>
          <w:b/>
          <w:color w:val="auto"/>
          <w:kern w:val="0"/>
          <w:sz w:val="24"/>
          <w:lang w:val="en-US" w:eastAsia="zh-CN"/>
        </w:rPr>
        <w:t>的</w:t>
      </w:r>
      <w:r>
        <w:rPr>
          <w:rFonts w:hint="eastAsia" w:ascii="宋体" w:hAnsi="宋体" w:cs="宋体"/>
          <w:b/>
          <w:color w:val="auto"/>
          <w:kern w:val="0"/>
          <w:sz w:val="24"/>
          <w:lang w:val="en-US" w:eastAsia="zh-CN"/>
        </w:rPr>
        <w:t>4.5</w:t>
      </w:r>
      <w:r>
        <w:rPr>
          <w:rFonts w:hint="eastAsia" w:ascii="宋体" w:hAnsi="宋体" w:eastAsia="宋体" w:cs="宋体"/>
          <w:b/>
          <w:color w:val="auto"/>
          <w:kern w:val="0"/>
          <w:sz w:val="24"/>
          <w:lang w:val="en-US" w:eastAsia="zh-CN"/>
        </w:rPr>
        <w:t>%</w:t>
      </w:r>
      <w:r>
        <w:rPr>
          <w:rFonts w:hint="eastAsia" w:ascii="宋体" w:hAnsi="宋体" w:eastAsia="宋体" w:cs="宋体"/>
          <w:b/>
          <w:color w:val="auto"/>
          <w:kern w:val="0"/>
          <w:sz w:val="24"/>
          <w:lang w:eastAsia="zh-CN"/>
        </w:rPr>
        <w:t>收取）后才能与委托人签订《</w:t>
      </w:r>
      <w:r>
        <w:rPr>
          <w:rFonts w:hint="eastAsia" w:ascii="宋体" w:hAnsi="宋体" w:cs="宋体"/>
          <w:b/>
          <w:color w:val="auto"/>
          <w:kern w:val="0"/>
          <w:sz w:val="24"/>
          <w:lang w:eastAsia="zh-CN"/>
        </w:rPr>
        <w:t>土方出让合同</w:t>
      </w:r>
      <w:r>
        <w:rPr>
          <w:rFonts w:hint="eastAsia" w:ascii="宋体" w:hAnsi="宋体" w:eastAsia="宋体" w:cs="宋体"/>
          <w:b/>
          <w:color w:val="auto"/>
          <w:kern w:val="0"/>
          <w:sz w:val="24"/>
        </w:rPr>
        <w:t>》</w:t>
      </w:r>
      <w:r>
        <w:rPr>
          <w:rFonts w:hint="eastAsia" w:ascii="宋体" w:hAnsi="宋体" w:eastAsia="宋体" w:cs="宋体"/>
          <w:b/>
          <w:color w:val="auto"/>
          <w:kern w:val="0"/>
          <w:sz w:val="24"/>
          <w:lang w:eastAsia="zh-CN"/>
        </w:rPr>
        <w:t>。买受人若逾期支付上述约定款项的，经委托人或拍卖人催交后，仍未支付上述约定款项的，委托人或拍卖人有权取消其买受人资格，并没收其竞买保证金，委托人、拍卖人</w:t>
      </w:r>
      <w:r>
        <w:rPr>
          <w:rFonts w:hint="eastAsia" w:ascii="宋体" w:hAnsi="宋体" w:eastAsia="宋体" w:cs="宋体"/>
          <w:b/>
          <w:color w:val="auto"/>
          <w:kern w:val="0"/>
          <w:sz w:val="24"/>
          <w:lang w:val="en-US" w:eastAsia="zh-CN"/>
        </w:rPr>
        <w:t>有权</w:t>
      </w:r>
      <w:r>
        <w:rPr>
          <w:rFonts w:hint="eastAsia" w:ascii="宋体" w:hAnsi="宋体" w:eastAsia="宋体" w:cs="宋体"/>
          <w:b/>
          <w:color w:val="auto"/>
          <w:kern w:val="0"/>
          <w:sz w:val="24"/>
          <w:lang w:eastAsia="zh-CN"/>
        </w:rPr>
        <w:t>要求买受人赔偿损失。</w:t>
      </w:r>
    </w:p>
    <w:p w14:paraId="5614E985">
      <w:pPr>
        <w:pStyle w:val="5"/>
        <w:keepNext w:val="0"/>
        <w:keepLines w:val="0"/>
        <w:pageBreakBefore w:val="0"/>
        <w:widowControl w:val="0"/>
        <w:numPr>
          <w:ilvl w:val="0"/>
          <w:numId w:val="3"/>
        </w:numPr>
        <w:kinsoku/>
        <w:wordWrap/>
        <w:overflowPunct/>
        <w:topLinePunct w:val="0"/>
        <w:autoSpaceDE/>
        <w:autoSpaceDN/>
        <w:bidi w:val="0"/>
        <w:adjustRightInd/>
        <w:spacing w:after="0" w:line="500" w:lineRule="exact"/>
        <w:ind w:right="139" w:rightChars="66" w:firstLine="723" w:firstLineChars="300"/>
        <w:textAlignment w:val="auto"/>
        <w:rPr>
          <w:rFonts w:hint="eastAsia" w:ascii="宋体" w:hAnsi="宋体" w:eastAsia="宋体" w:cs="宋体"/>
          <w:b/>
          <w:color w:val="auto"/>
          <w:kern w:val="0"/>
          <w:sz w:val="24"/>
          <w:lang w:eastAsia="zh-CN"/>
        </w:rPr>
      </w:pPr>
      <w:r>
        <w:rPr>
          <w:rFonts w:hint="eastAsia" w:ascii="宋体" w:hAnsi="宋体" w:eastAsia="宋体" w:cs="宋体"/>
          <w:b/>
          <w:color w:val="auto"/>
          <w:kern w:val="0"/>
          <w:sz w:val="24"/>
          <w:lang w:eastAsia="zh-CN"/>
        </w:rPr>
        <w:t>拍卖佣金可由拍卖人直接从买受人的竞买保证金中优先扣除。</w:t>
      </w:r>
    </w:p>
    <w:p w14:paraId="5FEAD5B3">
      <w:pPr>
        <w:pStyle w:val="5"/>
        <w:keepNext w:val="0"/>
        <w:keepLines w:val="0"/>
        <w:pageBreakBefore w:val="0"/>
        <w:widowControl w:val="0"/>
        <w:kinsoku/>
        <w:wordWrap/>
        <w:overflowPunct/>
        <w:topLinePunct w:val="0"/>
        <w:autoSpaceDE/>
        <w:autoSpaceDN/>
        <w:bidi w:val="0"/>
        <w:adjustRightInd/>
        <w:spacing w:after="0" w:line="500" w:lineRule="exact"/>
        <w:ind w:right="139" w:rightChars="66" w:firstLine="723" w:firstLineChars="300"/>
        <w:textAlignment w:val="auto"/>
        <w:rPr>
          <w:rFonts w:ascii="宋体" w:hAnsi="宋体" w:cs="宋体"/>
          <w:b/>
          <w:color w:val="auto"/>
          <w:kern w:val="0"/>
          <w:sz w:val="24"/>
        </w:rPr>
      </w:pPr>
      <w:r>
        <w:rPr>
          <w:rFonts w:hint="eastAsia" w:ascii="宋体" w:hAnsi="宋体" w:cs="宋体"/>
          <w:b/>
          <w:color w:val="auto"/>
          <w:kern w:val="0"/>
          <w:sz w:val="24"/>
        </w:rPr>
        <w:t>第</w:t>
      </w:r>
      <w:r>
        <w:rPr>
          <w:rFonts w:hint="eastAsia" w:ascii="宋体" w:hAnsi="宋体" w:cs="宋体"/>
          <w:b/>
          <w:color w:val="auto"/>
          <w:kern w:val="0"/>
          <w:sz w:val="24"/>
          <w:lang w:eastAsia="zh-CN"/>
        </w:rPr>
        <w:t>九</w:t>
      </w:r>
      <w:r>
        <w:rPr>
          <w:rFonts w:hint="eastAsia" w:ascii="宋体" w:hAnsi="宋体" w:cs="宋体"/>
          <w:b/>
          <w:color w:val="auto"/>
          <w:kern w:val="0"/>
          <w:sz w:val="24"/>
        </w:rPr>
        <w:t>条  标的</w:t>
      </w:r>
      <w:r>
        <w:rPr>
          <w:rFonts w:hint="eastAsia" w:ascii="宋体" w:hAnsi="宋体" w:cs="宋体"/>
          <w:b/>
          <w:color w:val="auto"/>
          <w:kern w:val="0"/>
          <w:sz w:val="24"/>
          <w:lang w:eastAsia="zh-CN"/>
        </w:rPr>
        <w:t>交付、标的</w:t>
      </w:r>
      <w:r>
        <w:rPr>
          <w:rFonts w:hint="eastAsia" w:ascii="宋体" w:hAnsi="宋体" w:cs="宋体"/>
          <w:b/>
          <w:color w:val="auto"/>
          <w:kern w:val="0"/>
          <w:sz w:val="24"/>
        </w:rPr>
        <w:t>转移</w:t>
      </w:r>
      <w:r>
        <w:rPr>
          <w:rFonts w:hint="eastAsia" w:ascii="宋体" w:hAnsi="宋体" w:cs="宋体"/>
          <w:b/>
          <w:color w:val="auto"/>
          <w:kern w:val="0"/>
          <w:sz w:val="24"/>
          <w:lang w:eastAsia="zh-CN"/>
        </w:rPr>
        <w:t>期限及逾期责任</w:t>
      </w:r>
      <w:r>
        <w:rPr>
          <w:rFonts w:hint="eastAsia" w:ascii="宋体" w:hAnsi="宋体" w:cs="宋体"/>
          <w:b/>
          <w:color w:val="auto"/>
          <w:kern w:val="0"/>
          <w:sz w:val="24"/>
        </w:rPr>
        <w:t>：</w:t>
      </w:r>
    </w:p>
    <w:p w14:paraId="73BFBC90">
      <w:pPr>
        <w:pStyle w:val="5"/>
        <w:keepNext w:val="0"/>
        <w:keepLines w:val="0"/>
        <w:pageBreakBefore w:val="0"/>
        <w:widowControl w:val="0"/>
        <w:kinsoku/>
        <w:wordWrap/>
        <w:overflowPunct/>
        <w:topLinePunct w:val="0"/>
        <w:autoSpaceDE/>
        <w:autoSpaceDN/>
        <w:bidi w:val="0"/>
        <w:adjustRightInd/>
        <w:spacing w:after="0" w:line="500" w:lineRule="exact"/>
        <w:ind w:right="139" w:rightChars="66" w:firstLine="723" w:firstLineChars="300"/>
        <w:textAlignment w:val="auto"/>
        <w:rPr>
          <w:rFonts w:hint="eastAsia" w:ascii="宋体" w:hAnsi="宋体" w:eastAsia="宋体" w:cs="宋体"/>
          <w:b/>
          <w:color w:val="auto"/>
          <w:kern w:val="0"/>
          <w:sz w:val="24"/>
          <w:lang w:val="en-US" w:eastAsia="zh-CN"/>
        </w:rPr>
      </w:pPr>
      <w:r>
        <w:rPr>
          <w:rFonts w:hint="eastAsia" w:ascii="宋体" w:hAnsi="宋体" w:eastAsia="宋体" w:cs="宋体"/>
          <w:b/>
          <w:color w:val="auto"/>
          <w:kern w:val="0"/>
          <w:sz w:val="24"/>
          <w:lang w:val="en-US" w:eastAsia="zh-CN"/>
        </w:rPr>
        <w:t>1、委托人和买受人签订《土方出让合同》后视为交付标的，但买受人只能在接到委托人可进场施工处置标的通知后方可进场施工处置标的物。</w:t>
      </w:r>
    </w:p>
    <w:p w14:paraId="1655AD46">
      <w:pPr>
        <w:pStyle w:val="5"/>
        <w:keepNext w:val="0"/>
        <w:keepLines w:val="0"/>
        <w:pageBreakBefore w:val="0"/>
        <w:widowControl w:val="0"/>
        <w:kinsoku/>
        <w:wordWrap/>
        <w:overflowPunct/>
        <w:topLinePunct w:val="0"/>
        <w:autoSpaceDE/>
        <w:autoSpaceDN/>
        <w:bidi w:val="0"/>
        <w:adjustRightInd/>
        <w:spacing w:after="0" w:line="500" w:lineRule="exact"/>
        <w:ind w:right="139" w:rightChars="66" w:firstLine="723" w:firstLineChars="300"/>
        <w:textAlignment w:val="auto"/>
        <w:rPr>
          <w:rFonts w:hint="eastAsia" w:ascii="宋体" w:hAnsi="宋体" w:eastAsia="宋体" w:cs="宋体"/>
          <w:b/>
          <w:color w:val="auto"/>
          <w:kern w:val="0"/>
          <w:sz w:val="24"/>
        </w:rPr>
      </w:pPr>
      <w:r>
        <w:rPr>
          <w:rFonts w:hint="eastAsia" w:ascii="宋体" w:hAnsi="宋体" w:eastAsia="宋体" w:cs="宋体"/>
          <w:b/>
          <w:color w:val="auto"/>
          <w:kern w:val="0"/>
          <w:sz w:val="24"/>
          <w:lang w:val="en-US" w:eastAsia="zh-CN"/>
        </w:rPr>
        <w:t>2、买受人须在出让合同</w:t>
      </w:r>
      <w:r>
        <w:rPr>
          <w:rFonts w:hint="eastAsia" w:ascii="宋体" w:hAnsi="宋体" w:eastAsia="宋体" w:cs="宋体"/>
          <w:b/>
          <w:color w:val="auto"/>
          <w:kern w:val="0"/>
          <w:sz w:val="24"/>
          <w:lang w:val="en-US" w:eastAsia="zh-CN"/>
        </w:rPr>
        <w:t>签订之日起2个月内内完成剩余土方处置</w:t>
      </w:r>
      <w:r>
        <w:rPr>
          <w:rFonts w:hint="eastAsia" w:ascii="宋体" w:hAnsi="宋体" w:eastAsia="宋体" w:cs="宋体"/>
          <w:b/>
          <w:color w:val="auto"/>
          <w:kern w:val="0"/>
          <w:sz w:val="24"/>
          <w:lang w:val="en-US" w:eastAsia="zh-CN"/>
        </w:rPr>
        <w:t>。买受人每逾期一天须支付违约金0.05</w:t>
      </w:r>
      <w:r>
        <w:rPr>
          <w:rFonts w:hint="eastAsia" w:ascii="宋体" w:hAnsi="宋体" w:eastAsia="宋体" w:cs="宋体"/>
          <w:b/>
          <w:color w:val="auto"/>
          <w:kern w:val="0"/>
          <w:sz w:val="24"/>
          <w:lang w:val="en-US" w:eastAsia="zh-CN"/>
        </w:rPr>
        <w:t>万元给委托人（不可抗力因素除外）。</w:t>
      </w:r>
    </w:p>
    <w:p w14:paraId="0F8DA2B9">
      <w:pPr>
        <w:pStyle w:val="5"/>
        <w:keepNext w:val="0"/>
        <w:keepLines w:val="0"/>
        <w:pageBreakBefore w:val="0"/>
        <w:widowControl w:val="0"/>
        <w:kinsoku/>
        <w:wordWrap/>
        <w:overflowPunct/>
        <w:topLinePunct w:val="0"/>
        <w:autoSpaceDE/>
        <w:autoSpaceDN/>
        <w:bidi w:val="0"/>
        <w:adjustRightInd/>
        <w:spacing w:after="0" w:line="500" w:lineRule="exact"/>
        <w:ind w:right="139" w:rightChars="66" w:firstLine="480" w:firstLineChars="200"/>
        <w:textAlignment w:val="auto"/>
        <w:rPr>
          <w:rFonts w:hint="eastAsia" w:ascii="宋体" w:hAnsi="宋体" w:cs="宋体"/>
          <w:b/>
          <w:color w:val="auto"/>
          <w:sz w:val="24"/>
        </w:rPr>
      </w:pPr>
      <w:r>
        <w:rPr>
          <w:rFonts w:hint="eastAsia" w:ascii="宋体" w:hAnsi="宋体" w:cs="宋体"/>
          <w:color w:val="auto"/>
          <w:sz w:val="24"/>
        </w:rPr>
        <w:t xml:space="preserve"> </w:t>
      </w:r>
      <w:r>
        <w:rPr>
          <w:rFonts w:hint="eastAsia" w:ascii="宋体" w:hAnsi="宋体" w:cs="宋体"/>
          <w:b/>
          <w:color w:val="auto"/>
          <w:sz w:val="24"/>
        </w:rPr>
        <w:t>第</w:t>
      </w:r>
      <w:r>
        <w:rPr>
          <w:rFonts w:hint="eastAsia" w:ascii="宋体" w:hAnsi="宋体" w:cs="宋体"/>
          <w:b/>
          <w:color w:val="auto"/>
          <w:sz w:val="24"/>
          <w:lang w:eastAsia="zh-CN"/>
        </w:rPr>
        <w:t>十</w:t>
      </w:r>
      <w:r>
        <w:rPr>
          <w:rFonts w:hint="eastAsia" w:ascii="宋体" w:hAnsi="宋体" w:cs="宋体"/>
          <w:b/>
          <w:color w:val="auto"/>
          <w:sz w:val="24"/>
        </w:rPr>
        <w:t>条  特别约定：</w:t>
      </w:r>
    </w:p>
    <w:p w14:paraId="051C4E93">
      <w:pPr>
        <w:keepNext w:val="0"/>
        <w:keepLines w:val="0"/>
        <w:pageBreakBefore w:val="0"/>
        <w:widowControl w:val="0"/>
        <w:tabs>
          <w:tab w:val="left" w:pos="1080"/>
        </w:tabs>
        <w:kinsoku/>
        <w:wordWrap/>
        <w:overflowPunct/>
        <w:topLinePunct w:val="0"/>
        <w:autoSpaceDE/>
        <w:autoSpaceDN/>
        <w:bidi w:val="0"/>
        <w:adjustRightInd/>
        <w:snapToGrid w:val="0"/>
        <w:spacing w:line="500" w:lineRule="exact"/>
        <w:ind w:left="-178" w:leftChars="-85" w:right="139" w:rightChars="66" w:firstLine="657" w:firstLineChars="274"/>
        <w:textAlignment w:val="auto"/>
        <w:rPr>
          <w:rFonts w:hint="eastAsia" w:ascii="宋体" w:hAnsi="宋体" w:eastAsia="宋体" w:cs="宋体"/>
          <w:b w:val="0"/>
          <w:bCs w:val="0"/>
          <w:color w:val="auto"/>
          <w:sz w:val="24"/>
          <w:lang w:eastAsia="zh-CN"/>
        </w:rPr>
      </w:pPr>
      <w:r>
        <w:rPr>
          <w:rFonts w:hint="eastAsia" w:ascii="宋体" w:hAnsi="宋体" w:eastAsia="宋体" w:cs="宋体"/>
          <w:b w:val="0"/>
          <w:bCs w:val="0"/>
          <w:color w:val="auto"/>
          <w:sz w:val="24"/>
        </w:rPr>
        <w:t>1、本次拍卖会的拍卖标的是以标的物的现状进行拍卖，在起拍价、成交价中不含买卖双方税、费</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rPr>
        <w:t>标的物的所有欠费</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rPr>
        <w:t>拍卖佣金。</w:t>
      </w:r>
      <w:r>
        <w:rPr>
          <w:rFonts w:hint="eastAsia" w:ascii="宋体" w:hAnsi="宋体" w:cs="宋体"/>
          <w:b w:val="0"/>
          <w:bCs w:val="0"/>
          <w:color w:val="auto"/>
          <w:sz w:val="24"/>
          <w:lang w:val="en-US" w:eastAsia="zh-CN"/>
        </w:rPr>
        <w:t>土方</w:t>
      </w:r>
      <w:r>
        <w:rPr>
          <w:rFonts w:hint="eastAsia" w:ascii="宋体" w:hAnsi="宋体" w:eastAsia="宋体" w:cs="宋体"/>
          <w:b w:val="0"/>
          <w:bCs w:val="0"/>
          <w:color w:val="auto"/>
          <w:sz w:val="24"/>
        </w:rPr>
        <w:t>处置等因履行合同所涉及的相关税费，买受人须自行解决税费承担事宜</w:t>
      </w:r>
      <w:r>
        <w:rPr>
          <w:rFonts w:hint="eastAsia" w:ascii="宋体" w:hAnsi="宋体" w:cs="宋体"/>
          <w:b w:val="0"/>
          <w:bCs w:val="0"/>
          <w:color w:val="auto"/>
          <w:sz w:val="28"/>
          <w:szCs w:val="28"/>
          <w:lang w:eastAsia="zh-CN"/>
        </w:rPr>
        <w:t>。</w:t>
      </w:r>
    </w:p>
    <w:p w14:paraId="2F4FC988">
      <w:pPr>
        <w:pStyle w:val="8"/>
        <w:keepNext w:val="0"/>
        <w:keepLines w:val="0"/>
        <w:pageBreakBefore w:val="0"/>
        <w:widowControl w:val="0"/>
        <w:kinsoku/>
        <w:wordWrap/>
        <w:overflowPunct/>
        <w:topLinePunct w:val="0"/>
        <w:autoSpaceDE/>
        <w:autoSpaceDN/>
        <w:bidi w:val="0"/>
        <w:adjustRightInd/>
        <w:spacing w:after="0" w:line="500" w:lineRule="exact"/>
        <w:ind w:left="0" w:leftChars="0" w:right="139" w:rightChars="66" w:firstLine="480" w:firstLineChars="200"/>
        <w:textAlignment w:val="auto"/>
        <w:rPr>
          <w:rFonts w:hint="eastAsia" w:ascii="宋体" w:hAnsi="宋体" w:cs="宋体"/>
          <w:b w:val="0"/>
          <w:bCs w:val="0"/>
          <w:color w:val="auto"/>
          <w:sz w:val="24"/>
        </w:rPr>
      </w:pPr>
      <w:r>
        <w:rPr>
          <w:rFonts w:hint="eastAsia" w:ascii="宋体" w:hAnsi="宋体" w:cs="宋体"/>
          <w:b w:val="0"/>
          <w:bCs w:val="0"/>
          <w:color w:val="auto"/>
          <w:sz w:val="24"/>
        </w:rPr>
        <w:t>2、拍卖成交后，本公司仅提供《拍卖成交确认书》、佣金发票。委托人仅提供</w:t>
      </w:r>
      <w:r>
        <w:rPr>
          <w:rFonts w:hint="eastAsia" w:ascii="宋体" w:hAnsi="宋体" w:cs="宋体"/>
          <w:b w:val="0"/>
          <w:bCs w:val="0"/>
          <w:color w:val="auto"/>
          <w:sz w:val="24"/>
          <w:lang w:eastAsia="zh-CN"/>
        </w:rPr>
        <w:t>收款</w:t>
      </w:r>
      <w:r>
        <w:rPr>
          <w:rFonts w:hint="eastAsia" w:ascii="宋体" w:hAnsi="宋体" w:cs="宋体"/>
          <w:b w:val="0"/>
          <w:bCs w:val="0"/>
          <w:color w:val="auto"/>
          <w:sz w:val="24"/>
        </w:rPr>
        <w:t>收</w:t>
      </w:r>
      <w:r>
        <w:rPr>
          <w:rFonts w:hint="eastAsia" w:ascii="宋体" w:hAnsi="宋体" w:eastAsia="宋体" w:cs="宋体"/>
          <w:b w:val="0"/>
          <w:bCs w:val="0"/>
          <w:color w:val="auto"/>
          <w:sz w:val="24"/>
        </w:rPr>
        <w:t>据</w:t>
      </w:r>
      <w:r>
        <w:rPr>
          <w:rFonts w:hint="eastAsia" w:ascii="宋体" w:hAnsi="宋体" w:eastAsia="宋体" w:cs="宋体"/>
          <w:b w:val="0"/>
          <w:bCs w:val="0"/>
          <w:color w:val="auto"/>
          <w:sz w:val="24"/>
          <w:lang w:eastAsia="zh-CN"/>
        </w:rPr>
        <w:t>或</w:t>
      </w:r>
      <w:r>
        <w:rPr>
          <w:rFonts w:hint="eastAsia" w:ascii="宋体" w:hAnsi="宋体" w:cs="宋体"/>
          <w:b w:val="0"/>
          <w:bCs w:val="0"/>
          <w:color w:val="auto"/>
          <w:sz w:val="24"/>
          <w:lang w:val="en-US" w:eastAsia="zh-CN"/>
        </w:rPr>
        <w:t>财政非税收入票据</w:t>
      </w:r>
      <w:r>
        <w:rPr>
          <w:rFonts w:hint="eastAsia" w:ascii="宋体" w:hAnsi="宋体" w:eastAsia="宋体" w:cs="宋体"/>
          <w:b w:val="0"/>
          <w:bCs w:val="0"/>
          <w:color w:val="auto"/>
          <w:sz w:val="24"/>
        </w:rPr>
        <w:t>，其他税、费由买受人自行承担。</w:t>
      </w:r>
    </w:p>
    <w:p w14:paraId="3441CFE3">
      <w:pPr>
        <w:pStyle w:val="8"/>
        <w:keepNext w:val="0"/>
        <w:keepLines w:val="0"/>
        <w:pageBreakBefore w:val="0"/>
        <w:widowControl w:val="0"/>
        <w:kinsoku/>
        <w:wordWrap/>
        <w:overflowPunct/>
        <w:topLinePunct w:val="0"/>
        <w:autoSpaceDE/>
        <w:autoSpaceDN/>
        <w:bidi w:val="0"/>
        <w:adjustRightInd/>
        <w:spacing w:after="0" w:line="500" w:lineRule="exact"/>
        <w:ind w:left="0" w:leftChars="0" w:right="139" w:rightChars="66" w:firstLine="480" w:firstLineChars="200"/>
        <w:textAlignment w:val="auto"/>
        <w:rPr>
          <w:rFonts w:hint="eastAsia" w:ascii="宋体" w:hAnsi="宋体" w:cs="宋体"/>
          <w:color w:val="auto"/>
          <w:sz w:val="24"/>
        </w:rPr>
      </w:pPr>
      <w:r>
        <w:rPr>
          <w:rFonts w:hint="eastAsia" w:ascii="宋体" w:hAnsi="宋体" w:cs="宋体"/>
          <w:b w:val="0"/>
          <w:bCs w:val="0"/>
          <w:color w:val="auto"/>
          <w:sz w:val="24"/>
        </w:rPr>
        <w:t>3、</w:t>
      </w:r>
      <w:r>
        <w:rPr>
          <w:rFonts w:hint="eastAsia" w:ascii="宋体" w:hAnsi="宋体" w:eastAsia="宋体" w:cs="仿宋"/>
          <w:b w:val="0"/>
          <w:bCs w:val="0"/>
          <w:color w:val="auto"/>
          <w:sz w:val="24"/>
        </w:rPr>
        <w:t>拍卖</w:t>
      </w:r>
      <w:r>
        <w:rPr>
          <w:rFonts w:hint="eastAsia" w:ascii="宋体" w:hAnsi="宋体" w:eastAsia="宋体" w:cs="仿宋"/>
          <w:b w:val="0"/>
          <w:bCs w:val="0"/>
          <w:color w:val="auto"/>
          <w:sz w:val="24"/>
        </w:rPr>
        <w:t>标的物以实物现状进行拍卖</w:t>
      </w:r>
      <w:r>
        <w:rPr>
          <w:rFonts w:hint="eastAsia" w:ascii="宋体" w:hAnsi="宋体" w:eastAsia="宋体" w:cs="仿宋"/>
          <w:b w:val="0"/>
          <w:bCs w:val="0"/>
          <w:color w:val="auto"/>
          <w:sz w:val="24"/>
          <w:lang w:eastAsia="zh-CN"/>
        </w:rPr>
        <w:t>，</w:t>
      </w:r>
      <w:r>
        <w:rPr>
          <w:rFonts w:hint="eastAsia" w:ascii="宋体" w:hAnsi="宋体" w:eastAsia="宋体" w:cs="仿宋"/>
          <w:b w:val="0"/>
          <w:bCs w:val="0"/>
          <w:color w:val="auto"/>
          <w:sz w:val="24"/>
          <w:lang w:val="en-US" w:eastAsia="zh-CN"/>
        </w:rPr>
        <w:t>拍卖人</w:t>
      </w:r>
      <w:r>
        <w:rPr>
          <w:rFonts w:hint="eastAsia" w:ascii="宋体" w:hAnsi="宋体" w:eastAsia="宋体" w:cs="仿宋"/>
          <w:b w:val="0"/>
          <w:bCs w:val="0"/>
          <w:color w:val="auto"/>
          <w:sz w:val="24"/>
        </w:rPr>
        <w:t>和委托人对标的的品质、储量、种类、使用用途及瑕疵等不承</w:t>
      </w:r>
      <w:r>
        <w:rPr>
          <w:rFonts w:hint="eastAsia" w:ascii="宋体" w:hAnsi="宋体" w:eastAsia="宋体" w:cs="仿宋"/>
          <w:b w:val="0"/>
          <w:bCs w:val="0"/>
          <w:color w:val="auto"/>
          <w:sz w:val="24"/>
          <w:lang w:eastAsia="zh-CN"/>
        </w:rPr>
        <w:t>担担保责任，</w:t>
      </w:r>
      <w:r>
        <w:rPr>
          <w:rFonts w:hint="eastAsia" w:ascii="宋体" w:hAnsi="宋体" w:eastAsia="宋体" w:cs="仿宋"/>
          <w:b w:val="0"/>
          <w:bCs w:val="0"/>
          <w:color w:val="auto"/>
          <w:sz w:val="24"/>
          <w:lang w:val="en-US" w:eastAsia="zh-CN"/>
        </w:rPr>
        <w:t>土方</w:t>
      </w:r>
      <w:r>
        <w:rPr>
          <w:rFonts w:hint="eastAsia" w:ascii="宋体" w:hAnsi="宋体" w:eastAsia="宋体" w:cs="仿宋"/>
          <w:b w:val="0"/>
          <w:bCs w:val="0"/>
          <w:color w:val="auto"/>
          <w:sz w:val="24"/>
          <w:lang w:eastAsia="zh-CN"/>
        </w:rPr>
        <w:t>量与实际采掘土方量有偏差的，其风险由买受人自行承担，买受人不得以此为由提出退款、索赔、延长施工</w:t>
      </w:r>
      <w:r>
        <w:rPr>
          <w:rFonts w:hint="eastAsia" w:ascii="宋体" w:hAnsi="宋体" w:cs="仿宋"/>
          <w:b w:val="0"/>
          <w:bCs w:val="0"/>
          <w:color w:val="auto"/>
          <w:sz w:val="24"/>
          <w:lang w:val="en-US" w:eastAsia="zh-CN"/>
        </w:rPr>
        <w:t>处置</w:t>
      </w:r>
      <w:r>
        <w:rPr>
          <w:rFonts w:hint="eastAsia" w:ascii="宋体" w:hAnsi="宋体" w:eastAsia="宋体" w:cs="仿宋"/>
          <w:b w:val="0"/>
          <w:bCs w:val="0"/>
          <w:color w:val="auto"/>
          <w:sz w:val="24"/>
          <w:lang w:eastAsia="zh-CN"/>
        </w:rPr>
        <w:t>期限等一切要求。竞</w:t>
      </w:r>
      <w:r>
        <w:rPr>
          <w:rFonts w:hint="eastAsia" w:ascii="宋体" w:hAnsi="宋体" w:eastAsia="宋体" w:cs="仿宋"/>
          <w:b w:val="0"/>
          <w:bCs w:val="0"/>
          <w:color w:val="auto"/>
          <w:sz w:val="24"/>
        </w:rPr>
        <w:t>买人请务必亲自实地看样，未看样的</w:t>
      </w:r>
      <w:r>
        <w:rPr>
          <w:rFonts w:hint="eastAsia" w:ascii="宋体" w:hAnsi="宋体" w:cs="仿宋"/>
          <w:b w:val="0"/>
          <w:bCs w:val="0"/>
          <w:color w:val="auto"/>
          <w:sz w:val="24"/>
        </w:rPr>
        <w:t>亦视为对本标的物现状已确认，责任自负</w:t>
      </w:r>
      <w:r>
        <w:rPr>
          <w:rFonts w:hint="eastAsia" w:ascii="宋体" w:hAnsi="宋体" w:cs="仿宋"/>
          <w:b w:val="0"/>
          <w:bCs w:val="0"/>
          <w:color w:val="auto"/>
          <w:sz w:val="24"/>
          <w:lang w:eastAsia="zh-CN"/>
        </w:rPr>
        <w:t>。</w:t>
      </w:r>
      <w:r>
        <w:rPr>
          <w:rFonts w:hint="eastAsia" w:ascii="宋体" w:hAnsi="宋体"/>
          <w:b w:val="0"/>
          <w:bCs w:val="0"/>
          <w:color w:val="auto"/>
          <w:sz w:val="24"/>
        </w:rPr>
        <w:t>标的最终</w:t>
      </w:r>
      <w:r>
        <w:rPr>
          <w:rFonts w:hint="eastAsia" w:ascii="宋体" w:hAnsi="宋体"/>
          <w:b w:val="0"/>
          <w:bCs w:val="0"/>
          <w:color w:val="auto"/>
          <w:sz w:val="24"/>
          <w:lang w:eastAsia="zh-CN"/>
        </w:rPr>
        <w:t>数量、质量等</w:t>
      </w:r>
      <w:r>
        <w:rPr>
          <w:rFonts w:hint="eastAsia" w:ascii="宋体" w:hAnsi="宋体"/>
          <w:b w:val="0"/>
          <w:bCs w:val="0"/>
          <w:color w:val="auto"/>
          <w:sz w:val="24"/>
        </w:rPr>
        <w:t>以现场实</w:t>
      </w:r>
      <w:r>
        <w:rPr>
          <w:rFonts w:hint="eastAsia" w:ascii="宋体" w:hAnsi="宋体"/>
          <w:b w:val="0"/>
          <w:bCs w:val="0"/>
          <w:color w:val="auto"/>
          <w:sz w:val="24"/>
          <w:lang w:val="en-US" w:eastAsia="zh-CN"/>
        </w:rPr>
        <w:t>际现状</w:t>
      </w:r>
      <w:r>
        <w:rPr>
          <w:rFonts w:hint="eastAsia" w:ascii="宋体" w:hAnsi="宋体"/>
          <w:b w:val="0"/>
          <w:bCs w:val="0"/>
          <w:color w:val="auto"/>
          <w:sz w:val="24"/>
        </w:rPr>
        <w:t>为准，若有出入，拍卖成交款</w:t>
      </w:r>
      <w:r>
        <w:rPr>
          <w:rFonts w:hint="eastAsia" w:ascii="宋体" w:hAnsi="宋体"/>
          <w:b w:val="0"/>
          <w:bCs w:val="0"/>
          <w:color w:val="auto"/>
          <w:sz w:val="24"/>
          <w:lang w:eastAsia="zh-CN"/>
        </w:rPr>
        <w:t>、</w:t>
      </w:r>
      <w:r>
        <w:rPr>
          <w:rFonts w:hint="eastAsia" w:ascii="宋体" w:hAnsi="宋体"/>
          <w:b w:val="0"/>
          <w:bCs w:val="0"/>
          <w:color w:val="auto"/>
          <w:sz w:val="24"/>
        </w:rPr>
        <w:t>拍卖佣金不予调整</w:t>
      </w:r>
      <w:r>
        <w:rPr>
          <w:rFonts w:hint="eastAsia" w:ascii="宋体" w:hAnsi="宋体" w:cs="宋体"/>
          <w:b w:val="0"/>
          <w:bCs w:val="0"/>
          <w:color w:val="auto"/>
          <w:sz w:val="24"/>
        </w:rPr>
        <w:t>。竞买人参与拍卖视为其同意按照受让标的的现状予以受让，并保证不因实现受让权利的障碍或风险而对拍卖标的提出抗辩。对标的的情况和价值竞买人应进行自我判定。一经成交确认，委托人和拍卖人不因拍卖标的存在的瑕疵或可能存在的瑕疵承担任何责任。</w:t>
      </w:r>
    </w:p>
    <w:p w14:paraId="3C98315F">
      <w:pPr>
        <w:pStyle w:val="8"/>
        <w:keepNext w:val="0"/>
        <w:keepLines w:val="0"/>
        <w:pageBreakBefore w:val="0"/>
        <w:widowControl w:val="0"/>
        <w:kinsoku/>
        <w:wordWrap/>
        <w:overflowPunct/>
        <w:topLinePunct w:val="0"/>
        <w:autoSpaceDE/>
        <w:autoSpaceDN/>
        <w:bidi w:val="0"/>
        <w:adjustRightInd/>
        <w:spacing w:after="0" w:line="500" w:lineRule="exact"/>
        <w:ind w:left="0" w:leftChars="0" w:right="139" w:rightChars="66"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4、标的处置所产生的一切税、费全部由买受人承担。买受人在处置过程中的一切安全及经济责任全部由买受人承担，概与委托人、拍卖人无关。</w:t>
      </w:r>
    </w:p>
    <w:p w14:paraId="52971EF6">
      <w:pPr>
        <w:pStyle w:val="8"/>
        <w:keepNext w:val="0"/>
        <w:keepLines w:val="0"/>
        <w:pageBreakBefore w:val="0"/>
        <w:widowControl w:val="0"/>
        <w:kinsoku/>
        <w:wordWrap/>
        <w:overflowPunct/>
        <w:topLinePunct w:val="0"/>
        <w:autoSpaceDE/>
        <w:autoSpaceDN/>
        <w:bidi w:val="0"/>
        <w:adjustRightInd/>
        <w:spacing w:after="0" w:line="500" w:lineRule="exact"/>
        <w:ind w:left="0" w:leftChars="0" w:right="139" w:rightChars="66" w:firstLine="482" w:firstLineChars="200"/>
        <w:textAlignment w:val="auto"/>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5、买受人要严格按照福建省建筑设计研究院有限公司出具的《莆田市涵江区PS拍-2023-03号新涵片区地块二项目开挖土方量估算报告》的范围和底界标高和《施工组织设计方案》平整处置标的，处置产生的剩余土方资源由处置竞得人自行生产、加工、销售，严禁超范围(平面范围和竖向高程)处置土方，严禁处置工作引发项目周边生态环境破坏，同时不得造成违法图斑。买受人处置完成后，标高和边坡应符合项目建设需求。买受人不得在标的所在地现场搭建土方处理厂，处置标的所产生的剩余土方需运离标的场地</w:t>
      </w:r>
      <w:r>
        <w:rPr>
          <w:rFonts w:hint="eastAsia" w:ascii="宋体" w:hAnsi="宋体" w:eastAsia="宋体" w:cs="宋体"/>
          <w:b/>
          <w:bCs/>
          <w:color w:val="auto"/>
          <w:kern w:val="2"/>
          <w:sz w:val="24"/>
          <w:szCs w:val="24"/>
          <w:lang w:val="en-US" w:eastAsia="zh-CN" w:bidi="ar-SA"/>
        </w:rPr>
        <w:t>。</w:t>
      </w:r>
    </w:p>
    <w:p w14:paraId="299A9EB5">
      <w:pPr>
        <w:pStyle w:val="8"/>
        <w:keepNext w:val="0"/>
        <w:keepLines w:val="0"/>
        <w:pageBreakBefore w:val="0"/>
        <w:widowControl w:val="0"/>
        <w:kinsoku/>
        <w:wordWrap/>
        <w:overflowPunct/>
        <w:topLinePunct w:val="0"/>
        <w:autoSpaceDE/>
        <w:autoSpaceDN/>
        <w:bidi w:val="0"/>
        <w:adjustRightInd/>
        <w:spacing w:after="0" w:line="50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6、买受人应严格按照出让文件等要求，确保安全生产和生态保护等前提下按期完成场地平整处置工作。因</w:t>
      </w:r>
      <w:r>
        <w:rPr>
          <w:rFonts w:hint="eastAsia" w:ascii="宋体" w:hAnsi="宋体" w:cs="宋体"/>
          <w:color w:val="auto"/>
          <w:kern w:val="2"/>
          <w:sz w:val="24"/>
          <w:szCs w:val="24"/>
          <w:lang w:val="en-US" w:eastAsia="zh-CN" w:bidi="ar-SA"/>
        </w:rPr>
        <w:t>剩余土方施工</w:t>
      </w:r>
      <w:bookmarkStart w:id="0" w:name="_GoBack"/>
      <w:bookmarkEnd w:id="0"/>
      <w:r>
        <w:rPr>
          <w:rFonts w:hint="eastAsia" w:ascii="宋体" w:hAnsi="宋体" w:eastAsia="宋体" w:cs="宋体"/>
          <w:color w:val="auto"/>
          <w:kern w:val="2"/>
          <w:sz w:val="24"/>
          <w:szCs w:val="24"/>
          <w:lang w:val="en-US" w:eastAsia="zh-CN" w:bidi="ar-SA"/>
        </w:rPr>
        <w:t>造成的周边地表植被、水土保持和生态环境破坏，由</w:t>
      </w:r>
      <w:r>
        <w:rPr>
          <w:rFonts w:hint="eastAsia" w:ascii="宋体" w:hAnsi="宋体" w:cs="宋体"/>
          <w:color w:val="auto"/>
          <w:kern w:val="2"/>
          <w:sz w:val="24"/>
          <w:szCs w:val="24"/>
          <w:lang w:val="en-US" w:eastAsia="zh-CN" w:bidi="ar-SA"/>
        </w:rPr>
        <w:t>买受人</w:t>
      </w:r>
      <w:r>
        <w:rPr>
          <w:rFonts w:hint="eastAsia" w:ascii="宋体" w:hAnsi="宋体" w:eastAsia="宋体" w:cs="宋体"/>
          <w:color w:val="auto"/>
          <w:kern w:val="2"/>
          <w:sz w:val="24"/>
          <w:szCs w:val="24"/>
          <w:lang w:val="en-US" w:eastAsia="zh-CN" w:bidi="ar-SA"/>
        </w:rPr>
        <w:t>负责生态恢复治理工作</w:t>
      </w:r>
      <w:r>
        <w:rPr>
          <w:rFonts w:hint="eastAsia" w:ascii="宋体" w:hAnsi="宋体" w:eastAsia="宋体" w:cs="宋体"/>
          <w:color w:val="auto"/>
          <w:kern w:val="2"/>
          <w:sz w:val="24"/>
          <w:szCs w:val="24"/>
          <w:lang w:val="en-US" w:eastAsia="zh-CN" w:bidi="ar-SA"/>
        </w:rPr>
        <w:t>。</w:t>
      </w:r>
    </w:p>
    <w:p w14:paraId="19E908F7">
      <w:pPr>
        <w:pStyle w:val="8"/>
        <w:keepNext w:val="0"/>
        <w:keepLines w:val="0"/>
        <w:pageBreakBefore w:val="0"/>
        <w:widowControl w:val="0"/>
        <w:kinsoku/>
        <w:wordWrap/>
        <w:overflowPunct/>
        <w:topLinePunct w:val="0"/>
        <w:autoSpaceDE/>
        <w:autoSpaceDN/>
        <w:bidi w:val="0"/>
        <w:adjustRightInd/>
        <w:spacing w:after="0" w:line="50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7、买受人享有土</w:t>
      </w:r>
      <w:r>
        <w:rPr>
          <w:rFonts w:hint="eastAsia" w:ascii="宋体" w:hAnsi="宋体" w:cs="宋体"/>
          <w:color w:val="auto"/>
          <w:kern w:val="2"/>
          <w:sz w:val="24"/>
          <w:szCs w:val="24"/>
          <w:lang w:val="en-US" w:eastAsia="zh-CN" w:bidi="ar-SA"/>
        </w:rPr>
        <w:t>方</w:t>
      </w:r>
      <w:r>
        <w:rPr>
          <w:rFonts w:hint="eastAsia" w:ascii="宋体" w:hAnsi="宋体" w:eastAsia="宋体" w:cs="宋体"/>
          <w:color w:val="auto"/>
          <w:kern w:val="2"/>
          <w:sz w:val="24"/>
          <w:szCs w:val="24"/>
          <w:lang w:val="en-US" w:eastAsia="zh-CN" w:bidi="ar-SA"/>
        </w:rPr>
        <w:t>处置权，处置作业应执行相关行业规范，鼓励采用先进技术，确保工程质量符合相关技术要求。</w:t>
      </w:r>
    </w:p>
    <w:p w14:paraId="7342AECA">
      <w:pPr>
        <w:pStyle w:val="8"/>
        <w:keepNext w:val="0"/>
        <w:keepLines w:val="0"/>
        <w:pageBreakBefore w:val="0"/>
        <w:widowControl w:val="0"/>
        <w:kinsoku/>
        <w:wordWrap/>
        <w:overflowPunct/>
        <w:topLinePunct w:val="0"/>
        <w:autoSpaceDE/>
        <w:autoSpaceDN/>
        <w:bidi w:val="0"/>
        <w:adjustRightInd/>
        <w:spacing w:after="0" w:line="50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8、买受人自行处置本项目范围内的范围内的剩余土方，但必须符合规划和生态环境保护要求</w:t>
      </w:r>
      <w:r>
        <w:rPr>
          <w:rFonts w:hint="eastAsia" w:ascii="宋体" w:hAnsi="宋体" w:eastAsia="宋体" w:cs="宋体"/>
          <w:color w:val="auto"/>
          <w:kern w:val="2"/>
          <w:sz w:val="24"/>
          <w:szCs w:val="24"/>
          <w:lang w:val="en-US" w:eastAsia="zh-CN" w:bidi="ar-SA"/>
        </w:rPr>
        <w:t>。</w:t>
      </w:r>
    </w:p>
    <w:p w14:paraId="635BAB96">
      <w:pPr>
        <w:pStyle w:val="8"/>
        <w:keepNext w:val="0"/>
        <w:keepLines w:val="0"/>
        <w:pageBreakBefore w:val="0"/>
        <w:widowControl w:val="0"/>
        <w:kinsoku/>
        <w:wordWrap/>
        <w:overflowPunct/>
        <w:topLinePunct w:val="0"/>
        <w:autoSpaceDE/>
        <w:autoSpaceDN/>
        <w:bidi w:val="0"/>
        <w:adjustRightInd/>
        <w:spacing w:after="0" w:line="50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9、本项目开采所涉剩余土方需临时堆放的</w:t>
      </w:r>
      <w:r>
        <w:rPr>
          <w:rFonts w:hint="eastAsia" w:ascii="宋体" w:hAnsi="宋体" w:eastAsia="宋体" w:cs="宋体"/>
          <w:color w:val="auto"/>
          <w:kern w:val="2"/>
          <w:sz w:val="24"/>
          <w:szCs w:val="24"/>
          <w:lang w:val="en-US" w:eastAsia="zh-CN" w:bidi="ar-SA"/>
        </w:rPr>
        <w:t>，须按有关规定办理用地审批手续，不得占用耕地；堆放场必须做好安全、环保、水土保持等措施，并主动接受相关部门的监管，同时不得造成违法图斑。</w:t>
      </w:r>
    </w:p>
    <w:p w14:paraId="1F338DE1">
      <w:pPr>
        <w:pStyle w:val="8"/>
        <w:keepNext w:val="0"/>
        <w:keepLines w:val="0"/>
        <w:pageBreakBefore w:val="0"/>
        <w:widowControl w:val="0"/>
        <w:kinsoku/>
        <w:wordWrap/>
        <w:overflowPunct/>
        <w:topLinePunct w:val="0"/>
        <w:autoSpaceDE/>
        <w:autoSpaceDN/>
        <w:bidi w:val="0"/>
        <w:adjustRightInd/>
        <w:spacing w:after="0" w:line="50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10、买受人要认真做好源头监管，按照“来源可追踪、去向可查询”要求，建立土</w:t>
      </w:r>
      <w:r>
        <w:rPr>
          <w:rFonts w:hint="eastAsia" w:ascii="宋体" w:hAnsi="宋体" w:cs="宋体"/>
          <w:color w:val="auto"/>
          <w:kern w:val="2"/>
          <w:sz w:val="24"/>
          <w:szCs w:val="24"/>
          <w:lang w:val="en-US" w:eastAsia="zh-CN" w:bidi="ar-SA"/>
        </w:rPr>
        <w:t>方</w:t>
      </w:r>
      <w:r>
        <w:rPr>
          <w:rFonts w:hint="eastAsia" w:ascii="宋体" w:hAnsi="宋体" w:eastAsia="宋体" w:cs="宋体"/>
          <w:color w:val="auto"/>
          <w:kern w:val="2"/>
          <w:sz w:val="24"/>
          <w:szCs w:val="24"/>
          <w:lang w:val="en-US" w:eastAsia="zh-CN" w:bidi="ar-SA"/>
        </w:rPr>
        <w:t>出场、经营、使用等可追溯的统计台帐，实行人防、物防、技防等监管措施，严禁车辆超限超载出场。</w:t>
      </w:r>
    </w:p>
    <w:p w14:paraId="59552F0A">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11、本次拍卖标的在拍卖开始前，委托人有权撤回本次委托标的，若委托人撤回本次委托，委托人和拍卖人不承担任何责任。</w:t>
      </w:r>
    </w:p>
    <w:p w14:paraId="7E506534">
      <w:pPr>
        <w:pStyle w:val="5"/>
        <w:keepNext w:val="0"/>
        <w:keepLines w:val="0"/>
        <w:pageBreakBefore w:val="0"/>
        <w:widowControl w:val="0"/>
        <w:kinsoku/>
        <w:wordWrap/>
        <w:overflowPunct/>
        <w:topLinePunct w:val="0"/>
        <w:autoSpaceDE/>
        <w:autoSpaceDN/>
        <w:bidi w:val="0"/>
        <w:adjustRightInd/>
        <w:spacing w:after="0" w:line="500" w:lineRule="exact"/>
        <w:ind w:right="139" w:rightChars="66" w:firstLine="482" w:firstLineChars="200"/>
        <w:textAlignment w:val="auto"/>
        <w:outlineLvl w:val="0"/>
        <w:rPr>
          <w:rFonts w:hint="eastAsia" w:ascii="宋体" w:hAnsi="宋体" w:cs="宋体"/>
          <w:b/>
          <w:color w:val="auto"/>
          <w:sz w:val="24"/>
        </w:rPr>
      </w:pPr>
      <w:r>
        <w:rPr>
          <w:rFonts w:hint="eastAsia" w:ascii="宋体" w:hAnsi="宋体" w:cs="宋体"/>
          <w:b/>
          <w:color w:val="auto"/>
          <w:sz w:val="24"/>
        </w:rPr>
        <w:t>第十</w:t>
      </w:r>
      <w:r>
        <w:rPr>
          <w:rFonts w:hint="eastAsia" w:ascii="宋体" w:hAnsi="宋体" w:cs="宋体"/>
          <w:b/>
          <w:color w:val="auto"/>
          <w:sz w:val="24"/>
          <w:lang w:eastAsia="zh-CN"/>
        </w:rPr>
        <w:t>一</w:t>
      </w:r>
      <w:r>
        <w:rPr>
          <w:rFonts w:hint="eastAsia" w:ascii="宋体" w:hAnsi="宋体" w:cs="宋体"/>
          <w:b/>
          <w:color w:val="auto"/>
          <w:sz w:val="24"/>
        </w:rPr>
        <w:t>条  违约责任：</w:t>
      </w:r>
    </w:p>
    <w:p w14:paraId="55674985">
      <w:pPr>
        <w:pStyle w:val="5"/>
        <w:keepNext w:val="0"/>
        <w:keepLines w:val="0"/>
        <w:pageBreakBefore w:val="0"/>
        <w:widowControl w:val="0"/>
        <w:kinsoku/>
        <w:wordWrap/>
        <w:overflowPunct/>
        <w:topLinePunct w:val="0"/>
        <w:autoSpaceDE/>
        <w:autoSpaceDN/>
        <w:bidi w:val="0"/>
        <w:adjustRightInd/>
        <w:spacing w:after="0" w:line="500" w:lineRule="exact"/>
        <w:ind w:right="139" w:rightChars="66" w:firstLine="480" w:firstLineChars="200"/>
        <w:textAlignment w:val="auto"/>
        <w:outlineLvl w:val="0"/>
        <w:rPr>
          <w:rFonts w:ascii="宋体" w:hAnsi="宋体" w:cs="宋体"/>
          <w:color w:val="auto"/>
          <w:sz w:val="24"/>
        </w:rPr>
      </w:pPr>
      <w:r>
        <w:rPr>
          <w:rFonts w:hint="eastAsia" w:ascii="宋体" w:hAnsi="宋体" w:cs="宋体"/>
          <w:color w:val="auto"/>
          <w:sz w:val="24"/>
        </w:rPr>
        <w:t>1、竞买人一经应价，不得撤回，否则视为违约，将被依法取消其竞买资格，且竞买保证金不予退还。</w:t>
      </w:r>
    </w:p>
    <w:p w14:paraId="5336EE6C">
      <w:pPr>
        <w:pStyle w:val="8"/>
        <w:keepNext w:val="0"/>
        <w:keepLines w:val="0"/>
        <w:pageBreakBefore w:val="0"/>
        <w:widowControl w:val="0"/>
        <w:kinsoku/>
        <w:wordWrap/>
        <w:overflowPunct/>
        <w:topLinePunct w:val="0"/>
        <w:autoSpaceDE/>
        <w:autoSpaceDN/>
        <w:bidi w:val="0"/>
        <w:adjustRightInd/>
        <w:spacing w:after="0" w:line="500" w:lineRule="exact"/>
        <w:ind w:left="0" w:leftChars="0" w:right="139" w:rightChars="66" w:firstLine="480" w:firstLineChars="200"/>
        <w:textAlignment w:val="auto"/>
        <w:rPr>
          <w:rFonts w:ascii="宋体" w:hAnsi="宋体" w:cs="宋体"/>
          <w:color w:val="auto"/>
          <w:sz w:val="24"/>
        </w:rPr>
      </w:pPr>
      <w:r>
        <w:rPr>
          <w:rFonts w:hint="eastAsia" w:ascii="宋体" w:hAnsi="宋体" w:cs="宋体"/>
          <w:color w:val="auto"/>
          <w:sz w:val="24"/>
        </w:rPr>
        <w:t>2、竞买人若有违反《中华人民共和国拍卖法》</w:t>
      </w:r>
      <w:r>
        <w:rPr>
          <w:rFonts w:hint="eastAsia" w:ascii="宋体" w:hAnsi="宋体" w:cs="宋体"/>
          <w:color w:val="auto"/>
          <w:sz w:val="24"/>
          <w:lang w:val="en-US" w:eastAsia="zh-CN"/>
        </w:rPr>
        <w:t>等</w:t>
      </w:r>
      <w:r>
        <w:rPr>
          <w:rFonts w:hint="eastAsia" w:ascii="宋体" w:hAnsi="宋体" w:cs="宋体"/>
          <w:color w:val="auto"/>
          <w:sz w:val="24"/>
        </w:rPr>
        <w:t>相关法律法规</w:t>
      </w:r>
      <w:r>
        <w:rPr>
          <w:rFonts w:hint="eastAsia" w:ascii="宋体" w:hAnsi="宋体" w:cs="宋体"/>
          <w:color w:val="auto"/>
          <w:sz w:val="24"/>
          <w:lang w:val="en-US" w:eastAsia="zh-CN"/>
        </w:rPr>
        <w:t>规定</w:t>
      </w:r>
      <w:r>
        <w:rPr>
          <w:rFonts w:hint="eastAsia" w:ascii="宋体" w:hAnsi="宋体" w:cs="宋体"/>
          <w:color w:val="auto"/>
          <w:sz w:val="24"/>
        </w:rPr>
        <w:t>及本《拍卖规则和注意事项》的规定，将被依法取消竞买资格，竞买保证金不予退还。拍卖人保留依法追究其经济和法律责任的权利。</w:t>
      </w:r>
    </w:p>
    <w:p w14:paraId="359355CC">
      <w:pPr>
        <w:pStyle w:val="11"/>
        <w:keepNext w:val="0"/>
        <w:keepLines w:val="0"/>
        <w:pageBreakBefore w:val="0"/>
        <w:widowControl w:val="0"/>
        <w:kinsoku/>
        <w:wordWrap/>
        <w:overflowPunct/>
        <w:topLinePunct w:val="0"/>
        <w:autoSpaceDE/>
        <w:autoSpaceDN/>
        <w:bidi w:val="0"/>
        <w:adjustRightInd/>
        <w:spacing w:after="0" w:line="500" w:lineRule="exact"/>
        <w:ind w:left="0" w:leftChars="0" w:right="139" w:rightChars="66" w:firstLine="480" w:firstLineChars="200"/>
        <w:textAlignment w:val="auto"/>
        <w:rPr>
          <w:rFonts w:ascii="宋体" w:hAnsi="宋体" w:cs="宋体"/>
          <w:color w:val="auto"/>
          <w:sz w:val="24"/>
          <w:szCs w:val="24"/>
        </w:rPr>
      </w:pPr>
      <w:r>
        <w:rPr>
          <w:rFonts w:hint="eastAsia" w:ascii="宋体" w:hAnsi="宋体" w:cs="宋体"/>
          <w:color w:val="auto"/>
          <w:sz w:val="24"/>
          <w:szCs w:val="24"/>
        </w:rPr>
        <w:t>3、买受人应当按本《拍卖规则和注意事项》中的约定，及时将约定款</w:t>
      </w:r>
      <w:r>
        <w:rPr>
          <w:rFonts w:hint="eastAsia" w:ascii="宋体" w:hAnsi="宋体" w:cs="宋体"/>
          <w:color w:val="auto"/>
          <w:sz w:val="24"/>
          <w:szCs w:val="24"/>
          <w:lang w:eastAsia="zh-CN"/>
        </w:rPr>
        <w:t>项</w:t>
      </w:r>
      <w:r>
        <w:rPr>
          <w:rFonts w:hint="eastAsia" w:ascii="宋体" w:hAnsi="宋体" w:cs="宋体"/>
          <w:color w:val="auto"/>
          <w:sz w:val="24"/>
          <w:szCs w:val="24"/>
        </w:rPr>
        <w:t>汇入委托人</w:t>
      </w:r>
      <w:r>
        <w:rPr>
          <w:rFonts w:hint="eastAsia" w:ascii="宋体" w:hAnsi="宋体" w:cs="宋体"/>
          <w:color w:val="auto"/>
          <w:sz w:val="24"/>
          <w:szCs w:val="24"/>
          <w:lang w:eastAsia="zh-CN"/>
        </w:rPr>
        <w:t>或</w:t>
      </w:r>
      <w:r>
        <w:rPr>
          <w:rFonts w:hint="eastAsia" w:ascii="宋体" w:hAnsi="宋体" w:cs="宋体"/>
          <w:color w:val="auto"/>
          <w:sz w:val="24"/>
          <w:szCs w:val="24"/>
        </w:rPr>
        <w:t>拍卖人指定的银行账户，</w:t>
      </w:r>
      <w:r>
        <w:rPr>
          <w:rFonts w:hint="eastAsia" w:ascii="宋体" w:hAnsi="宋体" w:cs="宋体"/>
          <w:color w:val="auto"/>
          <w:sz w:val="24"/>
          <w:szCs w:val="24"/>
          <w:lang w:val="en-US" w:eastAsia="zh-CN"/>
        </w:rPr>
        <w:t>买受人未</w:t>
      </w:r>
      <w:r>
        <w:rPr>
          <w:rFonts w:hint="eastAsia" w:ascii="宋体" w:hAnsi="宋体" w:cs="宋体"/>
          <w:color w:val="auto"/>
          <w:sz w:val="24"/>
          <w:szCs w:val="24"/>
        </w:rPr>
        <w:t>按照约定支付价款的，应当承担违约责任。拍卖人有权根据《中华人民共和国拍卖法》第三十九条：“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的规定</w:t>
      </w:r>
      <w:r>
        <w:rPr>
          <w:rFonts w:hint="eastAsia" w:ascii="宋体" w:hAnsi="宋体" w:cs="宋体"/>
          <w:color w:val="auto"/>
          <w:sz w:val="24"/>
          <w:szCs w:val="24"/>
          <w:lang w:val="en-US" w:eastAsia="zh-CN"/>
        </w:rPr>
        <w:t>对买受人</w:t>
      </w:r>
      <w:r>
        <w:rPr>
          <w:rFonts w:hint="eastAsia" w:ascii="宋体" w:hAnsi="宋体" w:cs="宋体"/>
          <w:color w:val="auto"/>
          <w:sz w:val="24"/>
          <w:szCs w:val="24"/>
        </w:rPr>
        <w:t>进行处理。</w:t>
      </w:r>
    </w:p>
    <w:p w14:paraId="26434256">
      <w:pPr>
        <w:pStyle w:val="11"/>
        <w:keepNext w:val="0"/>
        <w:keepLines w:val="0"/>
        <w:pageBreakBefore w:val="0"/>
        <w:widowControl w:val="0"/>
        <w:kinsoku/>
        <w:wordWrap/>
        <w:overflowPunct/>
        <w:topLinePunct w:val="0"/>
        <w:autoSpaceDE/>
        <w:autoSpaceDN/>
        <w:bidi w:val="0"/>
        <w:adjustRightInd/>
        <w:spacing w:after="0" w:line="500" w:lineRule="exact"/>
        <w:ind w:left="0" w:leftChars="0" w:right="139" w:rightChars="66"/>
        <w:jc w:val="right"/>
        <w:textAlignment w:val="auto"/>
        <w:rPr>
          <w:rFonts w:hint="eastAsia" w:ascii="宋体" w:hAnsi="宋体" w:eastAsia="宋体"/>
          <w:color w:val="auto"/>
          <w:sz w:val="24"/>
          <w:szCs w:val="24"/>
          <w:lang w:eastAsia="zh-CN"/>
        </w:rPr>
      </w:pPr>
      <w:r>
        <w:rPr>
          <w:rFonts w:hint="eastAsia" w:ascii="宋体" w:hAnsi="宋体"/>
          <w:color w:val="auto"/>
          <w:sz w:val="24"/>
          <w:szCs w:val="24"/>
          <w:lang w:eastAsia="zh-CN"/>
        </w:rPr>
        <w:t>福建省沛晨拍卖有限公司</w:t>
      </w:r>
    </w:p>
    <w:p w14:paraId="29C3484B">
      <w:pPr>
        <w:pStyle w:val="7"/>
        <w:keepNext w:val="0"/>
        <w:keepLines w:val="0"/>
        <w:pageBreakBefore w:val="0"/>
        <w:widowControl w:val="0"/>
        <w:tabs>
          <w:tab w:val="left" w:pos="9180"/>
        </w:tabs>
        <w:kinsoku/>
        <w:wordWrap/>
        <w:overflowPunct/>
        <w:topLinePunct w:val="0"/>
        <w:autoSpaceDE/>
        <w:autoSpaceDN/>
        <w:bidi w:val="0"/>
        <w:adjustRightInd/>
        <w:spacing w:line="500" w:lineRule="exact"/>
        <w:ind w:leftChars="0" w:right="585"/>
        <w:textAlignment w:val="auto"/>
        <w:rPr>
          <w:rFonts w:hint="eastAsia" w:ascii="宋体" w:eastAsia="宋体"/>
          <w:b w:val="0"/>
          <w:bCs w:val="0"/>
          <w:color w:val="auto"/>
          <w:sz w:val="24"/>
          <w:lang w:eastAsia="zh-CN"/>
        </w:rPr>
      </w:pPr>
      <w:r>
        <w:rPr>
          <w:rFonts w:hint="eastAsia" w:ascii="宋体" w:eastAsia="宋体"/>
          <w:color w:val="auto"/>
          <w:sz w:val="24"/>
        </w:rPr>
        <w:t xml:space="preserve">                                            </w:t>
      </w:r>
      <w:r>
        <w:rPr>
          <w:rFonts w:hint="eastAsia" w:ascii="宋体" w:eastAsia="宋体"/>
          <w:color w:val="auto"/>
          <w:sz w:val="24"/>
          <w:lang w:val="en-US" w:eastAsia="zh-CN"/>
        </w:rPr>
        <w:t xml:space="preserve">   </w:t>
      </w:r>
      <w:r>
        <w:rPr>
          <w:rFonts w:hint="eastAsia" w:ascii="宋体" w:eastAsia="宋体"/>
          <w:b w:val="0"/>
          <w:bCs w:val="0"/>
          <w:color w:val="auto"/>
          <w:sz w:val="24"/>
          <w:lang w:eastAsia="zh-CN"/>
        </w:rPr>
        <w:t>2025年4月29日</w:t>
      </w:r>
    </w:p>
    <w:p w14:paraId="75CE948D">
      <w:pPr>
        <w:jc w:val="center"/>
        <w:rPr>
          <w:rFonts w:hint="eastAsia" w:ascii="宋体" w:hAnsi="宋体"/>
          <w:b/>
          <w:color w:val="auto"/>
          <w:sz w:val="44"/>
          <w:szCs w:val="44"/>
        </w:rPr>
      </w:pPr>
    </w:p>
    <w:p w14:paraId="20B2A6C7">
      <w:pPr>
        <w:jc w:val="center"/>
        <w:rPr>
          <w:rFonts w:hint="eastAsia" w:ascii="宋体" w:hAnsi="宋体"/>
          <w:b/>
          <w:color w:val="auto"/>
          <w:sz w:val="44"/>
          <w:szCs w:val="44"/>
        </w:rPr>
      </w:pPr>
    </w:p>
    <w:p w14:paraId="254B4AAF">
      <w:pPr>
        <w:jc w:val="center"/>
        <w:rPr>
          <w:rFonts w:hint="eastAsia" w:ascii="宋体" w:hAnsi="宋体"/>
          <w:b/>
          <w:color w:val="auto"/>
          <w:sz w:val="44"/>
          <w:szCs w:val="44"/>
        </w:rPr>
      </w:pPr>
    </w:p>
    <w:p w14:paraId="278ACDF5">
      <w:pPr>
        <w:jc w:val="center"/>
        <w:rPr>
          <w:rFonts w:hint="eastAsia" w:ascii="宋体" w:hAnsi="宋体"/>
          <w:b/>
          <w:color w:val="auto"/>
          <w:sz w:val="44"/>
          <w:szCs w:val="44"/>
        </w:rPr>
      </w:pPr>
      <w:r>
        <w:rPr>
          <w:rFonts w:hint="eastAsia" w:ascii="宋体" w:hAnsi="宋体"/>
          <w:b/>
          <w:color w:val="auto"/>
          <w:sz w:val="44"/>
          <w:szCs w:val="44"/>
        </w:rPr>
        <w:t>竞买申请书</w:t>
      </w:r>
    </w:p>
    <w:p w14:paraId="15EF05D9">
      <w:pPr>
        <w:jc w:val="center"/>
        <w:rPr>
          <w:rFonts w:hint="eastAsia" w:ascii="宋体" w:hAnsi="宋体"/>
          <w:b/>
          <w:color w:val="auto"/>
          <w:sz w:val="48"/>
          <w:szCs w:val="48"/>
        </w:rPr>
      </w:pPr>
    </w:p>
    <w:p w14:paraId="17861D85">
      <w:pPr>
        <w:spacing w:line="560" w:lineRule="exact"/>
        <w:rPr>
          <w:rFonts w:hint="eastAsia" w:ascii="宋体" w:hAnsi="宋体"/>
          <w:color w:val="auto"/>
          <w:sz w:val="28"/>
          <w:szCs w:val="28"/>
        </w:rPr>
      </w:pPr>
      <w:r>
        <w:rPr>
          <w:rFonts w:hint="eastAsia"/>
          <w:color w:val="auto"/>
          <w:sz w:val="28"/>
          <w:szCs w:val="28"/>
          <w:lang w:eastAsia="zh-CN"/>
        </w:rPr>
        <w:t>福建省沛晨拍卖有限公司</w:t>
      </w:r>
      <w:r>
        <w:rPr>
          <w:rFonts w:hint="eastAsia"/>
          <w:color w:val="auto"/>
          <w:sz w:val="28"/>
          <w:szCs w:val="28"/>
        </w:rPr>
        <w:t>:</w:t>
      </w:r>
    </w:p>
    <w:p w14:paraId="596BDEA0">
      <w:pPr>
        <w:spacing w:line="560" w:lineRule="exact"/>
        <w:ind w:firstLine="560"/>
        <w:rPr>
          <w:rFonts w:hint="eastAsia" w:ascii="宋体" w:hAnsi="宋体"/>
          <w:color w:val="auto"/>
          <w:sz w:val="28"/>
          <w:szCs w:val="28"/>
        </w:rPr>
      </w:pPr>
      <w:r>
        <w:rPr>
          <w:rFonts w:hint="eastAsia" w:ascii="宋体" w:hAnsi="宋体"/>
          <w:color w:val="auto"/>
          <w:sz w:val="28"/>
          <w:szCs w:val="28"/>
        </w:rPr>
        <w:t>经认真审阅贵司的《拍卖规则和注意事项》,并进行了实地踏勘,我方愿意遵守《拍卖规则和注意事项》的要求和规定,申请参加贵司于</w:t>
      </w:r>
      <w:r>
        <w:rPr>
          <w:rFonts w:hint="eastAsia" w:ascii="宋体" w:hAnsi="宋体"/>
          <w:color w:val="auto"/>
          <w:sz w:val="28"/>
          <w:szCs w:val="28"/>
          <w:lang w:val="en-US" w:eastAsia="zh-CN"/>
        </w:rPr>
        <w:t>2025年5月7日10：00时</w:t>
      </w:r>
      <w:r>
        <w:rPr>
          <w:rFonts w:hint="eastAsia" w:ascii="宋体" w:hAnsi="宋体"/>
          <w:color w:val="auto"/>
          <w:sz w:val="28"/>
          <w:szCs w:val="28"/>
        </w:rPr>
        <w:t>在</w:t>
      </w:r>
      <w:r>
        <w:rPr>
          <w:rFonts w:hint="eastAsia" w:ascii="宋体" w:hAnsi="宋体"/>
          <w:color w:val="auto"/>
          <w:sz w:val="28"/>
          <w:szCs w:val="28"/>
          <w:lang w:eastAsia="zh-CN"/>
        </w:rPr>
        <w:t>莆田市涵江区政务服务中心二层开标大厅</w:t>
      </w:r>
      <w:r>
        <w:rPr>
          <w:rFonts w:hint="eastAsia" w:ascii="宋体" w:hAnsi="宋体"/>
          <w:color w:val="auto"/>
          <w:sz w:val="28"/>
          <w:szCs w:val="28"/>
        </w:rPr>
        <w:t>举办的拍卖会并参与竞买。</w:t>
      </w:r>
    </w:p>
    <w:p w14:paraId="1C1CEC1D">
      <w:pPr>
        <w:spacing w:line="560" w:lineRule="exact"/>
        <w:ind w:firstLine="560"/>
        <w:rPr>
          <w:rFonts w:hint="eastAsia" w:ascii="宋体" w:hAnsi="宋体"/>
          <w:color w:val="auto"/>
          <w:sz w:val="28"/>
          <w:szCs w:val="28"/>
        </w:rPr>
      </w:pPr>
      <w:r>
        <w:rPr>
          <w:rFonts w:hint="eastAsia" w:ascii="宋体" w:hAnsi="宋体"/>
          <w:color w:val="auto"/>
          <w:sz w:val="28"/>
          <w:szCs w:val="28"/>
        </w:rPr>
        <w:t>我方愿意交纳竞买保证金人</w:t>
      </w:r>
      <w:r>
        <w:rPr>
          <w:rFonts w:hint="eastAsia" w:ascii="宋体" w:hAnsi="宋体"/>
          <w:color w:val="auto"/>
          <w:sz w:val="28"/>
          <w:szCs w:val="28"/>
          <w:lang w:eastAsia="zh-CN"/>
        </w:rPr>
        <w:t>民币</w:t>
      </w:r>
      <w:r>
        <w:rPr>
          <w:rFonts w:ascii="宋体" w:hAnsi="宋体"/>
          <w:color w:val="auto"/>
          <w:sz w:val="28"/>
          <w:szCs w:val="28"/>
          <w:u w:val="single"/>
        </w:rPr>
        <w:fldChar w:fldCharType="begin"/>
      </w:r>
      <w:r>
        <w:rPr>
          <w:rFonts w:ascii="宋体" w:hAnsi="宋体"/>
          <w:color w:val="auto"/>
          <w:sz w:val="28"/>
          <w:szCs w:val="28"/>
          <w:u w:val="single"/>
        </w:rPr>
        <w:instrText xml:space="preserve"> </w:instrText>
      </w:r>
      <w:r>
        <w:rPr>
          <w:rFonts w:hint="eastAsia" w:ascii="宋体" w:hAnsi="宋体"/>
          <w:color w:val="auto"/>
          <w:sz w:val="28"/>
          <w:szCs w:val="28"/>
          <w:u w:val="single"/>
        </w:rPr>
        <w:instrText xml:space="preserve">= 1000000 \* CHINESENUM2</w:instrText>
      </w:r>
      <w:r>
        <w:rPr>
          <w:rFonts w:ascii="宋体" w:hAnsi="宋体"/>
          <w:color w:val="auto"/>
          <w:sz w:val="28"/>
          <w:szCs w:val="28"/>
          <w:u w:val="single"/>
        </w:rPr>
        <w:instrText xml:space="preserve"> </w:instrText>
      </w:r>
      <w:r>
        <w:rPr>
          <w:rFonts w:ascii="宋体" w:hAnsi="宋体"/>
          <w:color w:val="auto"/>
          <w:sz w:val="28"/>
          <w:szCs w:val="28"/>
          <w:u w:val="single"/>
        </w:rPr>
        <w:fldChar w:fldCharType="separate"/>
      </w:r>
      <w:r>
        <w:rPr>
          <w:rFonts w:hint="eastAsia" w:ascii="宋体" w:hAnsi="宋体"/>
          <w:color w:val="auto"/>
          <w:sz w:val="28"/>
          <w:szCs w:val="28"/>
          <w:u w:val="single"/>
          <w:lang w:val="en-US" w:eastAsia="zh-CN"/>
        </w:rPr>
        <w:t>3</w:t>
      </w:r>
      <w:r>
        <w:rPr>
          <w:rFonts w:hint="eastAsia" w:ascii="宋体" w:hAnsi="宋体"/>
          <w:color w:val="auto"/>
          <w:sz w:val="28"/>
          <w:szCs w:val="28"/>
          <w:u w:val="none"/>
        </w:rPr>
        <w:t>万</w:t>
      </w:r>
      <w:r>
        <w:rPr>
          <w:rFonts w:ascii="宋体" w:hAnsi="宋体"/>
          <w:color w:val="auto"/>
          <w:sz w:val="28"/>
          <w:szCs w:val="28"/>
          <w:u w:val="single"/>
        </w:rPr>
        <w:fldChar w:fldCharType="end"/>
      </w:r>
      <w:r>
        <w:rPr>
          <w:rFonts w:ascii="宋体" w:hAnsi="宋体"/>
          <w:color w:val="auto"/>
          <w:sz w:val="28"/>
          <w:szCs w:val="28"/>
        </w:rPr>
        <w:t>元</w:t>
      </w:r>
      <w:r>
        <w:rPr>
          <w:rFonts w:hint="eastAsia" w:ascii="宋体" w:hAnsi="宋体"/>
          <w:color w:val="auto"/>
          <w:sz w:val="28"/>
          <w:szCs w:val="28"/>
        </w:rPr>
        <w:t>并持</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rPr>
        <w:t>号牌参与买。</w:t>
      </w:r>
    </w:p>
    <w:p w14:paraId="0DB7BA3C">
      <w:pPr>
        <w:spacing w:line="560" w:lineRule="exact"/>
        <w:ind w:firstLine="560" w:firstLineChars="200"/>
        <w:rPr>
          <w:rFonts w:hint="eastAsia" w:ascii="宋体" w:hAnsi="宋体"/>
          <w:color w:val="auto"/>
          <w:spacing w:val="-20"/>
          <w:sz w:val="28"/>
          <w:szCs w:val="28"/>
        </w:rPr>
      </w:pPr>
      <w:r>
        <w:rPr>
          <w:rFonts w:hint="eastAsia" w:ascii="宋体" w:hAnsi="宋体"/>
          <w:color w:val="auto"/>
          <w:sz w:val="28"/>
          <w:szCs w:val="28"/>
        </w:rPr>
        <w:t>如能竞得,我方保证当场签订《拍卖成交确认书》</w:t>
      </w:r>
      <w:r>
        <w:rPr>
          <w:rFonts w:hint="eastAsia" w:ascii="宋体" w:hAnsi="宋体"/>
          <w:color w:val="auto"/>
          <w:sz w:val="28"/>
          <w:szCs w:val="28"/>
          <w:lang w:val="en-US" w:eastAsia="zh-CN"/>
        </w:rPr>
        <w:t>及拍卖笔录</w:t>
      </w:r>
      <w:r>
        <w:rPr>
          <w:rFonts w:hint="eastAsia" w:ascii="宋体" w:hAnsi="宋体"/>
          <w:color w:val="auto"/>
          <w:sz w:val="28"/>
          <w:szCs w:val="28"/>
        </w:rPr>
        <w:t>,并按《拍卖规则和注意事项》规定的时间付清</w:t>
      </w:r>
      <w:r>
        <w:rPr>
          <w:rFonts w:hint="eastAsia" w:ascii="宋体" w:hAnsi="宋体"/>
          <w:color w:val="auto"/>
          <w:sz w:val="28"/>
          <w:szCs w:val="28"/>
          <w:lang w:val="en-US" w:eastAsia="zh-CN"/>
        </w:rPr>
        <w:t>约定款项</w:t>
      </w:r>
      <w:r>
        <w:rPr>
          <w:rFonts w:hint="eastAsia" w:ascii="宋体" w:hAnsi="宋体"/>
          <w:color w:val="auto"/>
          <w:sz w:val="28"/>
          <w:szCs w:val="28"/>
        </w:rPr>
        <w:t>及签订相关</w:t>
      </w:r>
      <w:r>
        <w:rPr>
          <w:rFonts w:hint="eastAsia" w:ascii="宋体" w:hAnsi="宋体"/>
          <w:color w:val="auto"/>
          <w:sz w:val="28"/>
          <w:szCs w:val="28"/>
          <w:lang w:val="en-US" w:eastAsia="zh-CN"/>
        </w:rPr>
        <w:t>出让</w:t>
      </w:r>
      <w:r>
        <w:rPr>
          <w:rFonts w:hint="eastAsia" w:ascii="宋体" w:hAnsi="宋体"/>
          <w:color w:val="auto"/>
          <w:sz w:val="28"/>
          <w:szCs w:val="28"/>
        </w:rPr>
        <w:t>合同,否则均视为违约,拍卖人</w:t>
      </w:r>
      <w:r>
        <w:rPr>
          <w:rFonts w:hint="eastAsia" w:ascii="宋体" w:hAnsi="宋体"/>
          <w:color w:val="auto"/>
          <w:sz w:val="28"/>
          <w:szCs w:val="28"/>
          <w:lang w:val="en-US" w:eastAsia="zh-CN"/>
        </w:rPr>
        <w:t>或</w:t>
      </w:r>
      <w:r>
        <w:rPr>
          <w:rFonts w:hint="eastAsia" w:ascii="宋体" w:hAnsi="宋体"/>
          <w:color w:val="auto"/>
          <w:sz w:val="28"/>
          <w:szCs w:val="28"/>
        </w:rPr>
        <w:t>委托人可以取消我方的买受</w:t>
      </w:r>
      <w:r>
        <w:rPr>
          <w:rFonts w:hint="eastAsia" w:ascii="宋体" w:hAnsi="宋体"/>
          <w:color w:val="auto"/>
          <w:sz w:val="28"/>
          <w:szCs w:val="28"/>
          <w:lang w:val="en-US" w:eastAsia="zh-CN"/>
        </w:rPr>
        <w:t>人资格</w:t>
      </w:r>
      <w:r>
        <w:rPr>
          <w:rFonts w:hint="eastAsia" w:ascii="宋体" w:hAnsi="宋体"/>
          <w:color w:val="auto"/>
          <w:sz w:val="28"/>
          <w:szCs w:val="28"/>
        </w:rPr>
        <w:t>,</w:t>
      </w:r>
      <w:r>
        <w:rPr>
          <w:rFonts w:hint="eastAsia"/>
          <w:color w:val="auto"/>
          <w:sz w:val="28"/>
          <w:szCs w:val="28"/>
        </w:rPr>
        <w:t xml:space="preserve"> </w:t>
      </w:r>
      <w:r>
        <w:rPr>
          <w:rFonts w:hint="eastAsia" w:ascii="宋体" w:hAnsi="宋体"/>
          <w:color w:val="auto"/>
          <w:sz w:val="28"/>
          <w:szCs w:val="28"/>
        </w:rPr>
        <w:t>收回拍卖标的,我方所缴纳的竞买保证金不予返还,并赔偿</w:t>
      </w:r>
      <w:r>
        <w:rPr>
          <w:rFonts w:hint="eastAsia"/>
          <w:color w:val="auto"/>
          <w:sz w:val="28"/>
          <w:szCs w:val="28"/>
          <w:lang w:eastAsia="zh-CN"/>
        </w:rPr>
        <w:t>福建省沛晨拍卖有限公司</w:t>
      </w:r>
      <w:r>
        <w:rPr>
          <w:rFonts w:hint="eastAsia" w:ascii="宋体" w:hAnsi="宋体"/>
          <w:color w:val="auto"/>
          <w:sz w:val="28"/>
          <w:szCs w:val="28"/>
        </w:rPr>
        <w:t>及委托人相关费用及损失。委托人另行拍卖该标的的价格低于本次成交价的,我方愿意按实际差额向委托人支付赔偿金及相关费用。</w:t>
      </w:r>
    </w:p>
    <w:p w14:paraId="5004F9D9">
      <w:pPr>
        <w:spacing w:line="560" w:lineRule="exact"/>
        <w:rPr>
          <w:rFonts w:hint="eastAsia" w:ascii="宋体" w:hAnsi="宋体"/>
          <w:color w:val="auto"/>
          <w:spacing w:val="-20"/>
          <w:sz w:val="28"/>
          <w:szCs w:val="28"/>
        </w:rPr>
      </w:pPr>
    </w:p>
    <w:p w14:paraId="70B49EF3">
      <w:pPr>
        <w:spacing w:before="156" w:beforeLines="50" w:after="156" w:afterLines="50" w:line="400" w:lineRule="exact"/>
        <w:rPr>
          <w:rFonts w:hint="eastAsia" w:ascii="宋体" w:hAnsi="宋体"/>
          <w:color w:val="auto"/>
          <w:spacing w:val="-20"/>
          <w:sz w:val="28"/>
          <w:szCs w:val="28"/>
        </w:rPr>
      </w:pPr>
      <w:r>
        <w:rPr>
          <w:rFonts w:hint="eastAsia" w:ascii="宋体" w:hAnsi="宋体"/>
          <w:color w:val="auto"/>
          <w:spacing w:val="-20"/>
          <w:sz w:val="28"/>
          <w:szCs w:val="28"/>
        </w:rPr>
        <w:t xml:space="preserve">竞买人(签章) :  </w:t>
      </w:r>
      <w:r>
        <w:rPr>
          <w:rFonts w:hint="eastAsia" w:ascii="宋体" w:hAnsi="宋体"/>
          <w:color w:val="auto"/>
          <w:spacing w:val="-20"/>
          <w:sz w:val="28"/>
          <w:szCs w:val="28"/>
          <w:u w:val="single"/>
        </w:rPr>
        <w:t xml:space="preserve">                                   </w:t>
      </w:r>
      <w:r>
        <w:rPr>
          <w:rFonts w:hint="eastAsia" w:ascii="宋体" w:hAnsi="宋体"/>
          <w:color w:val="auto"/>
          <w:spacing w:val="-20"/>
          <w:sz w:val="28"/>
          <w:szCs w:val="28"/>
        </w:rPr>
        <w:t xml:space="preserve">      </w:t>
      </w:r>
    </w:p>
    <w:p w14:paraId="3B2919B4">
      <w:pPr>
        <w:spacing w:line="360" w:lineRule="auto"/>
        <w:rPr>
          <w:rFonts w:hint="eastAsia" w:ascii="宋体" w:hAnsi="宋体"/>
          <w:color w:val="auto"/>
          <w:spacing w:val="-12"/>
          <w:sz w:val="24"/>
          <w:u w:val="single"/>
        </w:rPr>
      </w:pPr>
      <w:r>
        <w:rPr>
          <w:rFonts w:hint="eastAsia" w:ascii="宋体" w:hAnsi="宋体"/>
          <w:color w:val="auto"/>
          <w:spacing w:val="-20"/>
          <w:sz w:val="28"/>
          <w:szCs w:val="28"/>
        </w:rPr>
        <w:t xml:space="preserve">法定代表人或委托代理人（签字或盖章）： </w:t>
      </w:r>
      <w:r>
        <w:rPr>
          <w:rFonts w:hint="eastAsia" w:ascii="宋体" w:hAnsi="宋体"/>
          <w:color w:val="auto"/>
          <w:spacing w:val="-12"/>
          <w:sz w:val="24"/>
          <w:u w:val="single"/>
        </w:rPr>
        <w:t xml:space="preserve">                               </w:t>
      </w:r>
    </w:p>
    <w:p w14:paraId="5F24167E">
      <w:pPr>
        <w:spacing w:before="156" w:beforeLines="50" w:after="156" w:afterLines="50" w:line="400" w:lineRule="exact"/>
        <w:rPr>
          <w:rFonts w:hint="eastAsia" w:ascii="宋体" w:hAnsi="宋体"/>
          <w:color w:val="auto"/>
          <w:spacing w:val="-20"/>
          <w:sz w:val="28"/>
          <w:szCs w:val="28"/>
          <w:u w:val="single"/>
        </w:rPr>
      </w:pPr>
      <w:r>
        <w:rPr>
          <w:rFonts w:hint="eastAsia" w:ascii="宋体" w:hAnsi="宋体"/>
          <w:color w:val="auto"/>
          <w:spacing w:val="-20"/>
          <w:sz w:val="28"/>
          <w:szCs w:val="28"/>
        </w:rPr>
        <w:t>联系电话:</w:t>
      </w:r>
      <w:r>
        <w:rPr>
          <w:rFonts w:hint="eastAsia" w:ascii="宋体" w:hAnsi="宋体"/>
          <w:color w:val="auto"/>
          <w:spacing w:val="-20"/>
          <w:sz w:val="28"/>
          <w:szCs w:val="28"/>
          <w:u w:val="single"/>
        </w:rPr>
        <w:t xml:space="preserve">                                        </w:t>
      </w:r>
    </w:p>
    <w:p w14:paraId="0D9DDD5D">
      <w:pPr>
        <w:spacing w:before="156" w:beforeLines="50" w:after="156" w:afterLines="50" w:line="400" w:lineRule="exact"/>
        <w:rPr>
          <w:rFonts w:hint="eastAsia"/>
          <w:color w:val="auto"/>
          <w:sz w:val="28"/>
          <w:szCs w:val="28"/>
        </w:rPr>
      </w:pPr>
      <w:r>
        <w:rPr>
          <w:rFonts w:hint="eastAsia" w:ascii="宋体" w:hAnsi="宋体"/>
          <w:color w:val="auto"/>
          <w:spacing w:val="-20"/>
          <w:sz w:val="28"/>
          <w:szCs w:val="28"/>
        </w:rPr>
        <w:t>申请日期:</w:t>
      </w:r>
      <w:r>
        <w:rPr>
          <w:rFonts w:hint="eastAsia" w:ascii="宋体" w:hAnsi="宋体"/>
          <w:color w:val="auto"/>
          <w:spacing w:val="-20"/>
          <w:sz w:val="28"/>
          <w:szCs w:val="28"/>
          <w:lang w:eastAsia="zh-CN"/>
        </w:rPr>
        <w:t>2025年</w:t>
      </w:r>
      <w:r>
        <w:rPr>
          <w:rFonts w:hint="eastAsia" w:ascii="宋体" w:hAnsi="宋体"/>
          <w:color w:val="auto"/>
          <w:spacing w:val="-20"/>
          <w:sz w:val="28"/>
          <w:szCs w:val="28"/>
        </w:rPr>
        <w:t xml:space="preserve"> </w:t>
      </w:r>
      <w:r>
        <w:rPr>
          <w:rFonts w:hint="eastAsia" w:ascii="宋体" w:hAnsi="宋体"/>
          <w:color w:val="auto"/>
          <w:spacing w:val="-20"/>
          <w:sz w:val="28"/>
          <w:szCs w:val="28"/>
          <w:u w:val="single"/>
        </w:rPr>
        <w:t xml:space="preserve">      </w:t>
      </w:r>
      <w:r>
        <w:rPr>
          <w:rFonts w:hint="eastAsia" w:ascii="宋体" w:hAnsi="宋体"/>
          <w:color w:val="auto"/>
          <w:spacing w:val="-20"/>
          <w:sz w:val="28"/>
          <w:szCs w:val="28"/>
        </w:rPr>
        <w:t xml:space="preserve"> 月  </w:t>
      </w:r>
      <w:r>
        <w:rPr>
          <w:rFonts w:hint="eastAsia" w:ascii="宋体" w:hAnsi="宋体"/>
          <w:color w:val="auto"/>
          <w:spacing w:val="-20"/>
          <w:sz w:val="28"/>
          <w:szCs w:val="28"/>
          <w:u w:val="single"/>
        </w:rPr>
        <w:t xml:space="preserve">      </w:t>
      </w:r>
      <w:r>
        <w:rPr>
          <w:rFonts w:hint="eastAsia" w:ascii="宋体" w:hAnsi="宋体"/>
          <w:color w:val="auto"/>
          <w:spacing w:val="-20"/>
          <w:sz w:val="28"/>
          <w:szCs w:val="28"/>
        </w:rPr>
        <w:t xml:space="preserve"> 日</w:t>
      </w:r>
    </w:p>
    <w:p w14:paraId="7AE304F0">
      <w:pPr>
        <w:ind w:firstLine="2625" w:firstLineChars="1250"/>
        <w:rPr>
          <w:rFonts w:hint="eastAsia"/>
          <w:color w:val="auto"/>
        </w:rPr>
      </w:pPr>
    </w:p>
    <w:p w14:paraId="68DAAAD2">
      <w:pPr>
        <w:ind w:firstLine="2625" w:firstLineChars="1250"/>
        <w:rPr>
          <w:rFonts w:hint="eastAsia"/>
          <w:color w:val="auto"/>
        </w:rPr>
      </w:pPr>
    </w:p>
    <w:p w14:paraId="48AB93AD">
      <w:pPr>
        <w:spacing w:line="500" w:lineRule="exact"/>
        <w:jc w:val="center"/>
        <w:rPr>
          <w:rFonts w:hint="eastAsia" w:ascii="黑体" w:hAnsi="宋体" w:eastAsia="黑体"/>
          <w:b/>
          <w:color w:val="auto"/>
          <w:sz w:val="44"/>
          <w:szCs w:val="44"/>
        </w:rPr>
      </w:pPr>
    </w:p>
    <w:p w14:paraId="21BB1198">
      <w:pPr>
        <w:spacing w:line="500" w:lineRule="exact"/>
        <w:jc w:val="center"/>
        <w:rPr>
          <w:rFonts w:hint="eastAsia" w:ascii="黑体" w:hAnsi="宋体" w:eastAsia="黑体"/>
          <w:b/>
          <w:color w:val="auto"/>
          <w:sz w:val="44"/>
          <w:szCs w:val="44"/>
        </w:rPr>
      </w:pPr>
    </w:p>
    <w:p w14:paraId="00455F4C">
      <w:pPr>
        <w:spacing w:line="500" w:lineRule="exact"/>
        <w:jc w:val="center"/>
        <w:rPr>
          <w:rFonts w:hint="eastAsia" w:ascii="黑体" w:hAnsi="宋体" w:eastAsia="黑体"/>
          <w:b/>
          <w:color w:val="auto"/>
          <w:sz w:val="44"/>
          <w:szCs w:val="44"/>
        </w:rPr>
      </w:pPr>
      <w:r>
        <w:rPr>
          <w:rFonts w:hint="eastAsia" w:ascii="黑体" w:hAnsi="宋体" w:eastAsia="黑体"/>
          <w:b/>
          <w:color w:val="auto"/>
          <w:sz w:val="44"/>
          <w:szCs w:val="44"/>
        </w:rPr>
        <w:t>授权委托书</w:t>
      </w:r>
    </w:p>
    <w:p w14:paraId="48E7CB28">
      <w:pPr>
        <w:spacing w:line="500" w:lineRule="exact"/>
        <w:rPr>
          <w:rFonts w:hint="eastAsia" w:ascii="黑体" w:hAnsi="宋体" w:eastAsia="黑体"/>
          <w:color w:val="auto"/>
          <w:sz w:val="30"/>
        </w:rPr>
      </w:pPr>
    </w:p>
    <w:p w14:paraId="51A26292">
      <w:pPr>
        <w:spacing w:line="560" w:lineRule="exact"/>
        <w:rPr>
          <w:rFonts w:hint="eastAsia" w:ascii="黑体" w:hAnsi="黑体" w:eastAsia="黑体"/>
          <w:color w:val="auto"/>
          <w:sz w:val="32"/>
          <w:szCs w:val="32"/>
        </w:rPr>
      </w:pPr>
      <w:r>
        <w:rPr>
          <w:rFonts w:hint="eastAsia" w:ascii="黑体" w:hAnsi="黑体" w:eastAsia="黑体"/>
          <w:color w:val="auto"/>
          <w:sz w:val="32"/>
          <w:szCs w:val="32"/>
          <w:lang w:eastAsia="zh-CN"/>
        </w:rPr>
        <w:t>福建省沛晨拍卖有限公司</w:t>
      </w:r>
      <w:r>
        <w:rPr>
          <w:rFonts w:hint="eastAsia" w:ascii="黑体" w:hAnsi="黑体" w:eastAsia="黑体"/>
          <w:color w:val="auto"/>
          <w:sz w:val="32"/>
          <w:szCs w:val="32"/>
        </w:rPr>
        <w:t>：</w:t>
      </w:r>
    </w:p>
    <w:p w14:paraId="35B1742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color w:val="auto"/>
          <w:sz w:val="28"/>
          <w:szCs w:val="28"/>
        </w:rPr>
      </w:pPr>
      <w:r>
        <w:rPr>
          <w:rFonts w:hint="eastAsia" w:ascii="宋体" w:hAnsi="宋体"/>
          <w:color w:val="auto"/>
          <w:sz w:val="28"/>
          <w:szCs w:val="28"/>
        </w:rPr>
        <w:t>兹</w:t>
      </w:r>
      <w:r>
        <w:rPr>
          <w:rFonts w:hint="eastAsia" w:ascii="宋体" w:hAnsi="宋体"/>
          <w:color w:val="auto"/>
          <w:spacing w:val="10"/>
          <w:sz w:val="28"/>
          <w:szCs w:val="28"/>
        </w:rPr>
        <w:t>委托</w:t>
      </w:r>
      <w:r>
        <w:rPr>
          <w:rFonts w:hint="eastAsia" w:ascii="宋体" w:hAnsi="宋体"/>
          <w:color w:val="auto"/>
          <w:spacing w:val="10"/>
          <w:sz w:val="28"/>
          <w:szCs w:val="28"/>
          <w:u w:val="single"/>
        </w:rPr>
        <w:t xml:space="preserve">          </w:t>
      </w:r>
      <w:r>
        <w:rPr>
          <w:rFonts w:hint="eastAsia" w:ascii="宋体" w:hAnsi="宋体"/>
          <w:color w:val="auto"/>
          <w:spacing w:val="10"/>
          <w:sz w:val="28"/>
          <w:szCs w:val="28"/>
        </w:rPr>
        <w:t>同志代表我司（单位）参加贵公司于</w:t>
      </w:r>
      <w:r>
        <w:rPr>
          <w:rFonts w:hint="eastAsia" w:ascii="宋体" w:hAnsi="宋体"/>
          <w:color w:val="auto"/>
          <w:sz w:val="28"/>
          <w:szCs w:val="28"/>
          <w:lang w:eastAsia="zh-CN"/>
        </w:rPr>
        <w:t>2025年5月7日</w:t>
      </w:r>
      <w:r>
        <w:rPr>
          <w:rFonts w:hint="eastAsia" w:ascii="宋体" w:hAnsi="宋体"/>
          <w:color w:val="auto"/>
          <w:sz w:val="28"/>
          <w:szCs w:val="28"/>
          <w:lang w:val="en-US" w:eastAsia="zh-CN"/>
        </w:rPr>
        <w:t>10：00时</w:t>
      </w:r>
      <w:r>
        <w:rPr>
          <w:rFonts w:hint="eastAsia" w:ascii="宋体" w:hAnsi="宋体"/>
          <w:color w:val="auto"/>
          <w:sz w:val="28"/>
          <w:szCs w:val="28"/>
        </w:rPr>
        <w:t>举行的</w:t>
      </w:r>
      <w:r>
        <w:rPr>
          <w:rFonts w:hint="eastAsia" w:ascii="宋体" w:hAnsi="宋体"/>
          <w:b/>
          <w:color w:val="auto"/>
          <w:sz w:val="28"/>
          <w:szCs w:val="28"/>
          <w:u w:val="single"/>
          <w:lang w:eastAsia="zh-CN"/>
        </w:rPr>
        <w:t>莆田市涵江区PS拍-2023-03号新涵片区地块二项目开挖剩余土方出让，拟开挖土方总量约29.97万m</w:t>
      </w:r>
      <w:r>
        <w:rPr>
          <w:rFonts w:hint="eastAsia" w:ascii="宋体" w:hAnsi="宋体"/>
          <w:b/>
          <w:color w:val="auto"/>
          <w:sz w:val="28"/>
          <w:szCs w:val="28"/>
          <w:u w:val="single"/>
          <w:vertAlign w:val="superscript"/>
          <w:lang w:eastAsia="zh-CN"/>
        </w:rPr>
        <w:t>3</w:t>
      </w:r>
      <w:r>
        <w:rPr>
          <w:rFonts w:hint="eastAsia" w:ascii="宋体" w:hAnsi="宋体"/>
          <w:b/>
          <w:color w:val="auto"/>
          <w:sz w:val="28"/>
          <w:szCs w:val="28"/>
          <w:u w:val="single"/>
          <w:lang w:eastAsia="zh-CN"/>
        </w:rPr>
        <w:t>(含杂填土层约3.36万m</w:t>
      </w:r>
      <w:r>
        <w:rPr>
          <w:rFonts w:hint="eastAsia" w:ascii="宋体" w:hAnsi="宋体"/>
          <w:b/>
          <w:color w:val="auto"/>
          <w:sz w:val="28"/>
          <w:szCs w:val="28"/>
          <w:u w:val="single"/>
          <w:vertAlign w:val="superscript"/>
          <w:lang w:eastAsia="zh-CN"/>
        </w:rPr>
        <w:t>3</w:t>
      </w:r>
      <w:r>
        <w:rPr>
          <w:rFonts w:hint="eastAsia" w:ascii="宋体" w:hAnsi="宋体"/>
          <w:b/>
          <w:color w:val="auto"/>
          <w:sz w:val="28"/>
          <w:szCs w:val="28"/>
          <w:u w:val="single"/>
          <w:lang w:eastAsia="zh-CN"/>
        </w:rPr>
        <w:t>、残坡积层约26.61万m</w:t>
      </w:r>
      <w:r>
        <w:rPr>
          <w:rFonts w:hint="eastAsia" w:ascii="宋体" w:hAnsi="宋体"/>
          <w:b/>
          <w:color w:val="auto"/>
          <w:sz w:val="28"/>
          <w:szCs w:val="28"/>
          <w:u w:val="single"/>
          <w:vertAlign w:val="superscript"/>
          <w:lang w:eastAsia="zh-CN"/>
        </w:rPr>
        <w:t>3</w:t>
      </w:r>
      <w:r>
        <w:rPr>
          <w:rFonts w:hint="eastAsia" w:ascii="宋体" w:hAnsi="宋体"/>
          <w:b/>
          <w:color w:val="auto"/>
          <w:sz w:val="28"/>
          <w:szCs w:val="28"/>
          <w:u w:val="single"/>
          <w:lang w:eastAsia="zh-CN"/>
        </w:rPr>
        <w:t>，自用量约7.05万m3,剩余土方量约22.92万m</w:t>
      </w:r>
      <w:r>
        <w:rPr>
          <w:rFonts w:hint="eastAsia" w:ascii="宋体" w:hAnsi="宋体"/>
          <w:b/>
          <w:color w:val="auto"/>
          <w:sz w:val="28"/>
          <w:szCs w:val="28"/>
          <w:u w:val="single"/>
          <w:vertAlign w:val="superscript"/>
          <w:lang w:eastAsia="zh-CN"/>
        </w:rPr>
        <w:t>3</w:t>
      </w:r>
      <w:r>
        <w:rPr>
          <w:rFonts w:hint="eastAsia" w:ascii="宋体" w:hAnsi="宋体"/>
          <w:b/>
          <w:color w:val="auto"/>
          <w:sz w:val="28"/>
          <w:szCs w:val="28"/>
          <w:u w:val="single"/>
          <w:lang w:eastAsia="zh-CN"/>
        </w:rPr>
        <w:t>，具体以现场实物现状为准，数量仅供参考）</w:t>
      </w:r>
      <w:r>
        <w:rPr>
          <w:rFonts w:hint="eastAsia" w:ascii="宋体" w:hAnsi="宋体"/>
          <w:color w:val="auto"/>
          <w:sz w:val="28"/>
          <w:szCs w:val="28"/>
        </w:rPr>
        <w:t xml:space="preserve">拍卖会。  </w:t>
      </w:r>
    </w:p>
    <w:p w14:paraId="33D3F3E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color w:val="auto"/>
          <w:sz w:val="28"/>
          <w:szCs w:val="28"/>
        </w:rPr>
      </w:pPr>
      <w:r>
        <w:rPr>
          <w:rFonts w:hint="eastAsia" w:ascii="宋体" w:hAnsi="宋体"/>
          <w:color w:val="auto"/>
          <w:sz w:val="28"/>
          <w:szCs w:val="28"/>
        </w:rPr>
        <w:t>代理权限为：参与</w:t>
      </w:r>
      <w:r>
        <w:rPr>
          <w:rFonts w:hint="eastAsia" w:ascii="宋体" w:hAnsi="宋体"/>
          <w:b/>
          <w:color w:val="auto"/>
          <w:sz w:val="28"/>
          <w:szCs w:val="28"/>
          <w:u w:val="single"/>
          <w:lang w:eastAsia="zh-CN"/>
        </w:rPr>
        <w:t>莆田市涵江区PS拍-2023-03号新涵片区地块二项目开挖剩余土方出让，拟开挖土方总量约29.97万m</w:t>
      </w:r>
      <w:r>
        <w:rPr>
          <w:rFonts w:hint="eastAsia" w:ascii="宋体" w:hAnsi="宋体"/>
          <w:b/>
          <w:color w:val="auto"/>
          <w:sz w:val="28"/>
          <w:szCs w:val="28"/>
          <w:u w:val="single"/>
          <w:vertAlign w:val="superscript"/>
          <w:lang w:eastAsia="zh-CN"/>
        </w:rPr>
        <w:t>3</w:t>
      </w:r>
      <w:r>
        <w:rPr>
          <w:rFonts w:hint="eastAsia" w:ascii="宋体" w:hAnsi="宋体"/>
          <w:b/>
          <w:color w:val="auto"/>
          <w:sz w:val="28"/>
          <w:szCs w:val="28"/>
          <w:u w:val="single"/>
          <w:lang w:eastAsia="zh-CN"/>
        </w:rPr>
        <w:t>(含杂填土层约3.36万m</w:t>
      </w:r>
      <w:r>
        <w:rPr>
          <w:rFonts w:hint="eastAsia" w:ascii="宋体" w:hAnsi="宋体"/>
          <w:b/>
          <w:color w:val="auto"/>
          <w:sz w:val="28"/>
          <w:szCs w:val="28"/>
          <w:u w:val="single"/>
          <w:vertAlign w:val="superscript"/>
          <w:lang w:eastAsia="zh-CN"/>
        </w:rPr>
        <w:t>3</w:t>
      </w:r>
      <w:r>
        <w:rPr>
          <w:rFonts w:hint="eastAsia" w:ascii="宋体" w:hAnsi="宋体"/>
          <w:b/>
          <w:color w:val="auto"/>
          <w:sz w:val="28"/>
          <w:szCs w:val="28"/>
          <w:u w:val="single"/>
          <w:lang w:eastAsia="zh-CN"/>
        </w:rPr>
        <w:t>、残坡积层约26.61万m</w:t>
      </w:r>
      <w:r>
        <w:rPr>
          <w:rFonts w:hint="eastAsia" w:ascii="宋体" w:hAnsi="宋体"/>
          <w:b/>
          <w:color w:val="auto"/>
          <w:sz w:val="28"/>
          <w:szCs w:val="28"/>
          <w:u w:val="single"/>
          <w:vertAlign w:val="superscript"/>
          <w:lang w:eastAsia="zh-CN"/>
        </w:rPr>
        <w:t>3</w:t>
      </w:r>
      <w:r>
        <w:rPr>
          <w:rFonts w:hint="eastAsia" w:ascii="宋体" w:hAnsi="宋体"/>
          <w:b/>
          <w:color w:val="auto"/>
          <w:sz w:val="28"/>
          <w:szCs w:val="28"/>
          <w:u w:val="single"/>
          <w:lang w:eastAsia="zh-CN"/>
        </w:rPr>
        <w:t>，自用量约7.05万m</w:t>
      </w:r>
      <w:r>
        <w:rPr>
          <w:rFonts w:hint="eastAsia" w:ascii="宋体" w:hAnsi="宋体"/>
          <w:b/>
          <w:color w:val="auto"/>
          <w:sz w:val="28"/>
          <w:szCs w:val="28"/>
          <w:u w:val="single"/>
          <w:vertAlign w:val="superscript"/>
          <w:lang w:eastAsia="zh-CN"/>
        </w:rPr>
        <w:t>3</w:t>
      </w:r>
      <w:r>
        <w:rPr>
          <w:rFonts w:hint="eastAsia" w:ascii="宋体" w:hAnsi="宋体"/>
          <w:b/>
          <w:color w:val="auto"/>
          <w:sz w:val="28"/>
          <w:szCs w:val="28"/>
          <w:u w:val="single"/>
          <w:lang w:eastAsia="zh-CN"/>
        </w:rPr>
        <w:t>,剩余土方量约22.92万m</w:t>
      </w:r>
      <w:r>
        <w:rPr>
          <w:rFonts w:hint="eastAsia" w:ascii="宋体" w:hAnsi="宋体"/>
          <w:b/>
          <w:color w:val="auto"/>
          <w:sz w:val="28"/>
          <w:szCs w:val="28"/>
          <w:u w:val="single"/>
          <w:vertAlign w:val="superscript"/>
          <w:lang w:eastAsia="zh-CN"/>
        </w:rPr>
        <w:t>3</w:t>
      </w:r>
      <w:r>
        <w:rPr>
          <w:rFonts w:hint="eastAsia" w:ascii="宋体" w:hAnsi="宋体"/>
          <w:b/>
          <w:color w:val="auto"/>
          <w:sz w:val="28"/>
          <w:szCs w:val="28"/>
          <w:u w:val="single"/>
          <w:lang w:eastAsia="zh-CN"/>
        </w:rPr>
        <w:t>，具体以现场实物现状为准，数量仅供参考）</w:t>
      </w:r>
      <w:r>
        <w:rPr>
          <w:rFonts w:hint="eastAsia" w:ascii="宋体" w:hAnsi="宋体"/>
          <w:color w:val="auto"/>
          <w:sz w:val="28"/>
          <w:szCs w:val="28"/>
          <w:u w:val="single"/>
        </w:rPr>
        <w:t>拍卖标的</w:t>
      </w:r>
      <w:r>
        <w:rPr>
          <w:rFonts w:hint="eastAsia" w:ascii="宋体" w:hAnsi="宋体"/>
          <w:color w:val="auto"/>
          <w:sz w:val="28"/>
          <w:szCs w:val="28"/>
        </w:rPr>
        <w:t>的竞价、签署《竞买申请书》、《竞买协议》、《福建省拍卖成交确认书》、《拍卖笔录》及其他相关</w:t>
      </w:r>
      <w:r>
        <w:rPr>
          <w:rFonts w:hint="eastAsia" w:ascii="宋体" w:hAnsi="宋体"/>
          <w:color w:val="auto"/>
          <w:spacing w:val="-6"/>
          <w:sz w:val="28"/>
          <w:szCs w:val="28"/>
        </w:rPr>
        <w:t>资料等，我司（单位）均予承认，并承担由此产生的一切法律和</w:t>
      </w:r>
      <w:r>
        <w:rPr>
          <w:rFonts w:hint="eastAsia" w:ascii="宋体" w:hAnsi="宋体"/>
          <w:color w:val="auto"/>
          <w:sz w:val="28"/>
          <w:szCs w:val="28"/>
        </w:rPr>
        <w:t>经济责任。</w:t>
      </w:r>
    </w:p>
    <w:p w14:paraId="181CAEDD">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宋体" w:hAnsi="宋体"/>
          <w:color w:val="auto"/>
          <w:sz w:val="28"/>
          <w:szCs w:val="28"/>
        </w:rPr>
      </w:pPr>
      <w:r>
        <w:rPr>
          <w:rFonts w:hint="eastAsia" w:ascii="宋体" w:hAnsi="宋体"/>
          <w:color w:val="auto"/>
          <w:sz w:val="28"/>
          <w:szCs w:val="28"/>
        </w:rPr>
        <w:t xml:space="preserve">有效期限：自 </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r>
        <w:rPr>
          <w:rFonts w:hint="eastAsia" w:ascii="宋体" w:hAnsi="宋体"/>
          <w:color w:val="auto"/>
          <w:sz w:val="28"/>
          <w:szCs w:val="28"/>
          <w:lang w:val="en-US" w:eastAsia="zh-CN"/>
        </w:rPr>
        <w:t>至</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r>
        <w:rPr>
          <w:rFonts w:hint="eastAsia" w:ascii="宋体" w:hAnsi="宋体"/>
          <w:color w:val="auto"/>
          <w:sz w:val="28"/>
          <w:szCs w:val="28"/>
          <w:lang w:val="en-US" w:eastAsia="zh-CN"/>
        </w:rPr>
        <w:t>本拍卖结束</w:t>
      </w:r>
      <w:r>
        <w:rPr>
          <w:rFonts w:hint="eastAsia" w:ascii="宋体" w:hAnsi="宋体"/>
          <w:color w:val="auto"/>
          <w:sz w:val="28"/>
          <w:szCs w:val="28"/>
        </w:rPr>
        <w:t>止。</w:t>
      </w:r>
    </w:p>
    <w:p w14:paraId="2E6E984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color w:val="auto"/>
          <w:sz w:val="28"/>
          <w:szCs w:val="28"/>
          <w:u w:val="single"/>
        </w:rPr>
      </w:pPr>
      <w:r>
        <w:rPr>
          <w:rFonts w:hint="eastAsia" w:ascii="宋体" w:hAnsi="宋体"/>
          <w:color w:val="auto"/>
          <w:sz w:val="28"/>
          <w:szCs w:val="28"/>
        </w:rPr>
        <w:t xml:space="preserve">                委托人:单位（公章） </w:t>
      </w:r>
      <w:r>
        <w:rPr>
          <w:rFonts w:hint="eastAsia" w:ascii="宋体" w:hAnsi="宋体"/>
          <w:color w:val="auto"/>
          <w:sz w:val="28"/>
          <w:szCs w:val="28"/>
          <w:u w:val="single"/>
        </w:rPr>
        <w:t xml:space="preserve">                     </w:t>
      </w:r>
    </w:p>
    <w:p w14:paraId="1019084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color w:val="auto"/>
          <w:sz w:val="28"/>
          <w:szCs w:val="28"/>
          <w:u w:val="single"/>
        </w:rPr>
      </w:pPr>
      <w:r>
        <w:rPr>
          <w:rFonts w:hint="eastAsia" w:ascii="宋体" w:hAnsi="宋体"/>
          <w:color w:val="auto"/>
          <w:sz w:val="28"/>
          <w:szCs w:val="28"/>
        </w:rPr>
        <w:t xml:space="preserve">                   法定代表人：（签名或盖章）</w:t>
      </w:r>
      <w:r>
        <w:rPr>
          <w:rFonts w:hint="eastAsia" w:ascii="宋体" w:hAnsi="宋体"/>
          <w:color w:val="auto"/>
          <w:sz w:val="28"/>
          <w:szCs w:val="28"/>
          <w:u w:val="single"/>
        </w:rPr>
        <w:t xml:space="preserve">             </w:t>
      </w:r>
    </w:p>
    <w:p w14:paraId="71EDA36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color w:val="auto"/>
          <w:sz w:val="28"/>
          <w:szCs w:val="28"/>
          <w:u w:val="single"/>
        </w:rPr>
      </w:pPr>
      <w:r>
        <w:rPr>
          <w:rFonts w:hint="eastAsia" w:ascii="宋体" w:hAnsi="宋体"/>
          <w:color w:val="auto"/>
          <w:sz w:val="28"/>
          <w:szCs w:val="28"/>
        </w:rPr>
        <w:t xml:space="preserve">                 代理人: (签名)</w:t>
      </w:r>
      <w:r>
        <w:rPr>
          <w:rFonts w:hint="eastAsia" w:ascii="宋体" w:hAnsi="宋体"/>
          <w:color w:val="auto"/>
          <w:sz w:val="28"/>
          <w:szCs w:val="28"/>
          <w:u w:val="single"/>
        </w:rPr>
        <w:t xml:space="preserve">                      </w:t>
      </w:r>
    </w:p>
    <w:p w14:paraId="57C5BB9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color w:val="auto"/>
          <w:sz w:val="28"/>
          <w:szCs w:val="28"/>
        </w:rPr>
      </w:pPr>
      <w:r>
        <w:rPr>
          <w:rFonts w:hint="eastAsia" w:ascii="宋体" w:hAnsi="宋体"/>
          <w:color w:val="auto"/>
          <w:sz w:val="28"/>
          <w:szCs w:val="28"/>
        </w:rPr>
        <w:t xml:space="preserve">                  （身份证号码：</w:t>
      </w:r>
      <w:r>
        <w:rPr>
          <w:rFonts w:hint="eastAsia" w:ascii="宋体" w:hAnsi="宋体"/>
          <w:color w:val="auto"/>
          <w:sz w:val="28"/>
          <w:szCs w:val="28"/>
          <w:u w:val="single"/>
        </w:rPr>
        <w:t xml:space="preserve">                    </w:t>
      </w:r>
      <w:r>
        <w:rPr>
          <w:rFonts w:hint="eastAsia" w:ascii="宋体" w:hAnsi="宋体"/>
          <w:color w:val="auto"/>
          <w:sz w:val="28"/>
          <w:szCs w:val="28"/>
        </w:rPr>
        <w:t xml:space="preserve"> ）                     </w:t>
      </w:r>
    </w:p>
    <w:p w14:paraId="406C235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color w:val="auto"/>
          <w:sz w:val="28"/>
          <w:szCs w:val="28"/>
        </w:rPr>
      </w:pPr>
      <w:r>
        <w:rPr>
          <w:rFonts w:hint="eastAsia" w:ascii="宋体" w:hAnsi="宋体"/>
          <w:color w:val="auto"/>
          <w:sz w:val="28"/>
          <w:szCs w:val="28"/>
        </w:rPr>
        <w:t>委托日期：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14:paraId="631BE1C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color w:val="auto"/>
          <w:sz w:val="28"/>
          <w:szCs w:val="28"/>
        </w:rPr>
      </w:pPr>
      <w:r>
        <w:rPr>
          <w:rFonts w:hint="eastAsia" w:ascii="宋体" w:hAnsi="宋体"/>
          <w:color w:val="auto"/>
          <w:sz w:val="28"/>
          <w:szCs w:val="28"/>
        </w:rPr>
        <w:t>附代理人身份证复印件</w:t>
      </w:r>
    </w:p>
    <w:p w14:paraId="37D67DC0">
      <w:pPr>
        <w:ind w:firstLine="479" w:firstLineChars="149"/>
        <w:jc w:val="center"/>
        <w:rPr>
          <w:rFonts w:hint="eastAsia" w:ascii="宋体" w:hAnsi="宋体"/>
          <w:b/>
          <w:bCs/>
          <w:color w:val="auto"/>
          <w:sz w:val="32"/>
          <w:szCs w:val="32"/>
        </w:rPr>
      </w:pPr>
      <w:r>
        <w:rPr>
          <w:rFonts w:hint="eastAsia"/>
          <w:b/>
          <w:bCs/>
          <w:color w:val="auto"/>
          <w:sz w:val="32"/>
          <w:szCs w:val="32"/>
          <w:lang w:eastAsia="zh-CN"/>
        </w:rPr>
        <w:t>福建省沛晨拍卖有限公司</w:t>
      </w:r>
      <w:r>
        <w:rPr>
          <w:rFonts w:hint="eastAsia" w:ascii="宋体" w:hAnsi="宋体"/>
          <w:b/>
          <w:bCs/>
          <w:color w:val="auto"/>
          <w:sz w:val="32"/>
          <w:szCs w:val="32"/>
        </w:rPr>
        <w:t>竞买协议</w:t>
      </w:r>
    </w:p>
    <w:p w14:paraId="0B4E47EC">
      <w:pPr>
        <w:spacing w:line="400" w:lineRule="exact"/>
        <w:ind w:right="-153" w:rightChars="-73"/>
        <w:rPr>
          <w:rFonts w:hint="eastAsia" w:ascii="宋体" w:hAnsi="宋体" w:cs="宋体"/>
          <w:color w:val="auto"/>
          <w:spacing w:val="-6"/>
          <w:sz w:val="24"/>
          <w:u w:val="single"/>
        </w:rPr>
      </w:pPr>
      <w:r>
        <w:rPr>
          <w:rFonts w:hint="eastAsia" w:ascii="宋体" w:hAnsi="宋体" w:cs="宋体"/>
          <w:color w:val="auto"/>
          <w:spacing w:val="-6"/>
          <w:sz w:val="24"/>
        </w:rPr>
        <w:t>竞买人：</w:t>
      </w:r>
      <w:r>
        <w:rPr>
          <w:rFonts w:hint="eastAsia" w:ascii="宋体" w:hAnsi="宋体" w:cs="宋体"/>
          <w:color w:val="auto"/>
          <w:spacing w:val="-6"/>
          <w:sz w:val="24"/>
          <w:u w:val="single"/>
        </w:rPr>
        <w:t xml:space="preserve">                                 </w:t>
      </w:r>
      <w:r>
        <w:rPr>
          <w:rFonts w:hint="eastAsia" w:ascii="宋体" w:hAnsi="宋体" w:cs="宋体"/>
          <w:color w:val="auto"/>
          <w:spacing w:val="-6"/>
          <w:sz w:val="24"/>
        </w:rPr>
        <w:t>住所：</w:t>
      </w:r>
      <w:r>
        <w:rPr>
          <w:rFonts w:hint="eastAsia" w:ascii="宋体" w:hAnsi="宋体" w:cs="宋体"/>
          <w:color w:val="auto"/>
          <w:spacing w:val="-6"/>
          <w:sz w:val="24"/>
          <w:u w:val="single"/>
        </w:rPr>
        <w:t xml:space="preserve">                                  </w:t>
      </w:r>
    </w:p>
    <w:p w14:paraId="7628E368">
      <w:pPr>
        <w:spacing w:line="400" w:lineRule="exact"/>
        <w:ind w:right="-153" w:rightChars="-73"/>
        <w:rPr>
          <w:rFonts w:hint="eastAsia" w:ascii="宋体" w:hAnsi="宋体" w:cs="宋体"/>
          <w:color w:val="auto"/>
          <w:spacing w:val="-6"/>
          <w:sz w:val="24"/>
          <w:u w:val="single"/>
        </w:rPr>
      </w:pPr>
      <w:r>
        <w:rPr>
          <w:rFonts w:hint="eastAsia" w:ascii="宋体" w:hAnsi="宋体" w:cs="宋体"/>
          <w:color w:val="auto"/>
          <w:spacing w:val="-6"/>
          <w:sz w:val="24"/>
          <w:lang w:eastAsia="zh-CN"/>
        </w:rPr>
        <w:t>联系人</w:t>
      </w:r>
      <w:r>
        <w:rPr>
          <w:rFonts w:hint="eastAsia" w:ascii="宋体" w:hAnsi="宋体" w:cs="宋体"/>
          <w:color w:val="auto"/>
          <w:spacing w:val="-6"/>
          <w:sz w:val="24"/>
        </w:rPr>
        <w:t>：</w:t>
      </w:r>
      <w:r>
        <w:rPr>
          <w:rFonts w:hint="eastAsia" w:ascii="宋体" w:hAnsi="宋体" w:cs="宋体"/>
          <w:color w:val="auto"/>
          <w:spacing w:val="-6"/>
          <w:sz w:val="24"/>
          <w:u w:val="single"/>
        </w:rPr>
        <w:t xml:space="preserve">                    </w:t>
      </w:r>
      <w:r>
        <w:rPr>
          <w:rFonts w:hint="eastAsia" w:ascii="宋体" w:hAnsi="宋体" w:cs="宋体"/>
          <w:color w:val="auto"/>
          <w:spacing w:val="-6"/>
          <w:sz w:val="24"/>
        </w:rPr>
        <w:t xml:space="preserve">     联系电话：</w:t>
      </w:r>
      <w:r>
        <w:rPr>
          <w:rFonts w:hint="eastAsia" w:ascii="宋体" w:hAnsi="宋体" w:cs="宋体"/>
          <w:color w:val="auto"/>
          <w:spacing w:val="-6"/>
          <w:sz w:val="24"/>
          <w:u w:val="single"/>
        </w:rPr>
        <w:t xml:space="preserve">                              </w:t>
      </w:r>
    </w:p>
    <w:p w14:paraId="5941B99A">
      <w:pPr>
        <w:spacing w:line="400" w:lineRule="exact"/>
        <w:rPr>
          <w:rFonts w:hint="eastAsia" w:ascii="宋体" w:hAnsi="宋体" w:eastAsia="宋体"/>
          <w:color w:val="auto"/>
          <w:sz w:val="24"/>
          <w:lang w:eastAsia="zh-CN"/>
        </w:rPr>
      </w:pPr>
      <w:r>
        <w:rPr>
          <w:rFonts w:hint="eastAsia" w:ascii="宋体" w:hAnsi="宋体"/>
          <w:b w:val="0"/>
          <w:bCs/>
          <w:color w:val="auto"/>
          <w:sz w:val="24"/>
        </w:rPr>
        <w:t>拍卖人：</w:t>
      </w:r>
      <w:r>
        <w:rPr>
          <w:rFonts w:hint="eastAsia" w:ascii="宋体" w:hAnsi="宋体"/>
          <w:b w:val="0"/>
          <w:bCs/>
          <w:color w:val="auto"/>
          <w:sz w:val="24"/>
          <w:lang w:eastAsia="zh-CN"/>
        </w:rPr>
        <w:t>福建</w:t>
      </w:r>
      <w:r>
        <w:rPr>
          <w:rFonts w:hint="eastAsia" w:ascii="宋体" w:hAnsi="宋体"/>
          <w:color w:val="auto"/>
          <w:sz w:val="24"/>
          <w:lang w:eastAsia="zh-CN"/>
        </w:rPr>
        <w:t>省沛晨拍卖有限公司</w:t>
      </w:r>
    </w:p>
    <w:p w14:paraId="0396B018">
      <w:pPr>
        <w:spacing w:line="400" w:lineRule="exact"/>
        <w:rPr>
          <w:rFonts w:hint="eastAsia" w:ascii="宋体" w:hAnsi="宋体"/>
          <w:color w:val="auto"/>
          <w:sz w:val="24"/>
        </w:rPr>
      </w:pPr>
      <w:r>
        <w:rPr>
          <w:rFonts w:hint="eastAsia" w:ascii="宋体" w:hAnsi="宋体"/>
          <w:color w:val="auto"/>
          <w:sz w:val="24"/>
        </w:rPr>
        <w:t>竞买人与拍卖人经友好协商，自愿达成以下协议，以兹共同信守：</w:t>
      </w:r>
    </w:p>
    <w:p w14:paraId="6FB26F4C">
      <w:pPr>
        <w:spacing w:line="400" w:lineRule="exact"/>
        <w:ind w:firstLine="480" w:firstLineChars="200"/>
        <w:rPr>
          <w:rFonts w:ascii="宋体" w:hAnsi="宋体"/>
          <w:color w:val="auto"/>
          <w:sz w:val="24"/>
        </w:rPr>
      </w:pPr>
      <w:r>
        <w:rPr>
          <w:rFonts w:hint="eastAsia" w:ascii="宋体" w:hAnsi="宋体"/>
          <w:color w:val="auto"/>
          <w:sz w:val="24"/>
        </w:rPr>
        <w:t>1、本次拍卖会之《</w:t>
      </w:r>
      <w:r>
        <w:rPr>
          <w:rFonts w:hint="eastAsia" w:ascii="宋体" w:hAnsi="宋体"/>
          <w:color w:val="auto"/>
          <w:sz w:val="24"/>
          <w:lang w:eastAsia="zh-CN"/>
        </w:rPr>
        <w:t>拍卖规则和注意事项</w:t>
      </w:r>
      <w:r>
        <w:rPr>
          <w:rFonts w:hint="eastAsia" w:ascii="宋体" w:hAnsi="宋体"/>
          <w:color w:val="auto"/>
          <w:sz w:val="24"/>
        </w:rPr>
        <w:t>》为本协议之组成部分，竞买人已认真阅读</w:t>
      </w:r>
      <w:r>
        <w:rPr>
          <w:rFonts w:hint="eastAsia" w:ascii="宋体" w:hAnsi="宋体"/>
          <w:color w:val="auto"/>
          <w:sz w:val="24"/>
          <w:lang w:eastAsia="zh-CN"/>
        </w:rPr>
        <w:t>2025年5月7日</w:t>
      </w:r>
      <w:r>
        <w:rPr>
          <w:rFonts w:hint="eastAsia" w:ascii="宋体" w:hAnsi="宋体" w:eastAsia="宋体" w:cs="Times New Roman"/>
          <w:color w:val="auto"/>
          <w:sz w:val="24"/>
          <w:lang w:val="en-US" w:eastAsia="zh-CN"/>
        </w:rPr>
        <w:t>10：00时</w:t>
      </w:r>
      <w:r>
        <w:rPr>
          <w:rFonts w:hint="eastAsia" w:ascii="宋体" w:hAnsi="宋体" w:eastAsia="宋体" w:cs="Times New Roman"/>
          <w:color w:val="auto"/>
          <w:sz w:val="24"/>
          <w:lang w:eastAsia="zh-CN"/>
        </w:rPr>
        <w:t>福建省沛晨拍卖有限公司</w:t>
      </w:r>
      <w:r>
        <w:rPr>
          <w:rFonts w:hint="eastAsia"/>
          <w:color w:val="auto"/>
          <w:sz w:val="24"/>
        </w:rPr>
        <w:t>举办拍卖会的《</w:t>
      </w:r>
      <w:r>
        <w:rPr>
          <w:rFonts w:hint="eastAsia" w:ascii="宋体" w:hAnsi="宋体"/>
          <w:color w:val="auto"/>
          <w:sz w:val="24"/>
          <w:lang w:eastAsia="zh-CN"/>
        </w:rPr>
        <w:t>拍卖规则和注意事项</w:t>
      </w:r>
      <w:r>
        <w:rPr>
          <w:rFonts w:hint="eastAsia" w:ascii="宋体" w:hAnsi="宋体"/>
          <w:color w:val="auto"/>
          <w:sz w:val="24"/>
        </w:rPr>
        <w:t>》</w:t>
      </w:r>
      <w:r>
        <w:rPr>
          <w:rFonts w:ascii="宋体" w:hAnsi="宋体"/>
          <w:color w:val="auto"/>
          <w:sz w:val="24"/>
        </w:rPr>
        <w:t>，已知悉其中载明的各项条款及规定</w:t>
      </w:r>
      <w:r>
        <w:rPr>
          <w:rFonts w:hint="eastAsia" w:ascii="宋体" w:hAnsi="宋体"/>
          <w:color w:val="auto"/>
          <w:sz w:val="24"/>
        </w:rPr>
        <w:t>，并同意在拍卖活动中遵守拍卖规则和注意事项中的一切条款</w:t>
      </w:r>
      <w:r>
        <w:rPr>
          <w:rFonts w:ascii="宋体" w:hAnsi="宋体"/>
          <w:color w:val="auto"/>
          <w:sz w:val="24"/>
        </w:rPr>
        <w:t>。同时，已了解拍品的现状及拍卖行告知的瑕疵，成交后</w:t>
      </w:r>
      <w:r>
        <w:rPr>
          <w:rFonts w:hint="eastAsia" w:ascii="宋体" w:hAnsi="宋体"/>
          <w:color w:val="auto"/>
          <w:sz w:val="24"/>
        </w:rPr>
        <w:t>竞买人</w:t>
      </w:r>
      <w:r>
        <w:rPr>
          <w:rFonts w:ascii="宋体" w:hAnsi="宋体"/>
          <w:color w:val="auto"/>
          <w:sz w:val="24"/>
        </w:rPr>
        <w:t>如有违反《</w:t>
      </w:r>
      <w:r>
        <w:rPr>
          <w:rFonts w:hint="eastAsia" w:ascii="宋体" w:hAnsi="宋体"/>
          <w:color w:val="auto"/>
          <w:sz w:val="24"/>
          <w:lang w:eastAsia="zh-CN"/>
        </w:rPr>
        <w:t>拍卖规则和注意事项</w:t>
      </w:r>
      <w:r>
        <w:rPr>
          <w:rFonts w:ascii="宋体" w:hAnsi="宋体"/>
          <w:color w:val="auto"/>
          <w:sz w:val="24"/>
        </w:rPr>
        <w:t>》条款的行为，</w:t>
      </w:r>
      <w:r>
        <w:rPr>
          <w:rFonts w:hint="eastAsia" w:ascii="宋体" w:hAnsi="宋体"/>
          <w:color w:val="auto"/>
          <w:sz w:val="24"/>
        </w:rPr>
        <w:t>将</w:t>
      </w:r>
      <w:r>
        <w:rPr>
          <w:rFonts w:ascii="宋体" w:hAnsi="宋体"/>
          <w:color w:val="auto"/>
          <w:sz w:val="24"/>
        </w:rPr>
        <w:t>承担相关的法律责任。</w:t>
      </w:r>
    </w:p>
    <w:p w14:paraId="03F38F7E">
      <w:pPr>
        <w:spacing w:line="400" w:lineRule="exact"/>
        <w:ind w:firstLine="480" w:firstLineChars="200"/>
        <w:rPr>
          <w:rFonts w:hint="eastAsia" w:ascii="宋体" w:hAnsi="宋体"/>
          <w:color w:val="auto"/>
          <w:sz w:val="24"/>
        </w:rPr>
      </w:pPr>
      <w:r>
        <w:rPr>
          <w:rFonts w:hint="eastAsia" w:ascii="宋体" w:hAnsi="宋体"/>
          <w:color w:val="auto"/>
          <w:sz w:val="24"/>
        </w:rPr>
        <w:t>2、竞买人知悉，拍卖人对拍卖标的的真伪及品质不承担瑕疵担保责任。拍卖人对拍卖标的所作的介绍与评价均为参考性意见，不构成对拍卖标的的任何担保。竞买人承诺自行审看拍卖标的原物，并对自己竞买某拍卖标的的行为承担法律责任。拍卖人应向竞买人说明委托人已告知的拍卖标的瑕疵，并合法披露拍卖标的的相关信息。</w:t>
      </w:r>
    </w:p>
    <w:p w14:paraId="54D54AEF">
      <w:pPr>
        <w:spacing w:line="400" w:lineRule="exact"/>
        <w:ind w:firstLine="480" w:firstLineChars="200"/>
        <w:rPr>
          <w:rFonts w:hint="eastAsia" w:ascii="宋体" w:hAnsi="宋体"/>
          <w:color w:val="auto"/>
          <w:sz w:val="24"/>
        </w:rPr>
      </w:pPr>
      <w:r>
        <w:rPr>
          <w:rFonts w:hint="eastAsia" w:ascii="宋体" w:hAnsi="宋体"/>
          <w:color w:val="auto"/>
          <w:sz w:val="24"/>
        </w:rPr>
        <w:t>3、竞买人参加拍卖活动，应在领取竞买号牌前交纳保证金。保证金若竞买人未能购得拍卖标的，则全额无息返还竞买人，若竞买人购得拍卖标的，则转为</w:t>
      </w:r>
      <w:r>
        <w:rPr>
          <w:rFonts w:hint="eastAsia" w:ascii="新宋体" w:hAnsi="新宋体"/>
          <w:color w:val="auto"/>
          <w:sz w:val="24"/>
        </w:rPr>
        <w:t>履约保证金</w:t>
      </w:r>
      <w:r>
        <w:rPr>
          <w:rFonts w:hint="eastAsia" w:ascii="宋体" w:hAnsi="宋体"/>
          <w:color w:val="auto"/>
          <w:sz w:val="24"/>
        </w:rPr>
        <w:t>。若竞买人未履行任何一件拍卖标的交易中规定的义务，则保证金不予返还。</w:t>
      </w:r>
    </w:p>
    <w:p w14:paraId="46897A12">
      <w:pPr>
        <w:spacing w:line="400" w:lineRule="exact"/>
        <w:ind w:firstLine="480" w:firstLineChars="200"/>
        <w:rPr>
          <w:rFonts w:hint="eastAsia" w:ascii="宋体" w:hAnsi="宋体"/>
          <w:color w:val="auto"/>
          <w:sz w:val="24"/>
        </w:rPr>
      </w:pPr>
      <w:r>
        <w:rPr>
          <w:rFonts w:hint="eastAsia" w:ascii="宋体" w:hAnsi="宋体"/>
          <w:color w:val="auto"/>
          <w:sz w:val="24"/>
        </w:rPr>
        <w:t>4、竞买人应妥善保管竞买号牌，不得将竞买号牌出借他人使用，否则，竞买人须对他人使用其竞买号牌竞买拍卖标的的行为承担全部法律责任。</w:t>
      </w:r>
    </w:p>
    <w:p w14:paraId="560EB378">
      <w:pPr>
        <w:spacing w:line="400" w:lineRule="exact"/>
        <w:ind w:firstLine="480" w:firstLineChars="200"/>
        <w:rPr>
          <w:rFonts w:hint="eastAsia" w:ascii="宋体" w:hAnsi="宋体"/>
          <w:color w:val="auto"/>
          <w:sz w:val="24"/>
        </w:rPr>
      </w:pPr>
      <w:r>
        <w:rPr>
          <w:rFonts w:hint="eastAsia" w:ascii="宋体" w:hAnsi="宋体"/>
          <w:color w:val="auto"/>
          <w:sz w:val="24"/>
        </w:rPr>
        <w:t>5、拍卖人及其工作人员不得以竞买人的身份参与自己组织的拍卖活动，并不得委托他人代为竞买。</w:t>
      </w:r>
    </w:p>
    <w:p w14:paraId="63C7207F">
      <w:pPr>
        <w:spacing w:line="400" w:lineRule="exact"/>
        <w:ind w:firstLine="480" w:firstLineChars="200"/>
        <w:rPr>
          <w:rFonts w:hint="eastAsia" w:ascii="宋体" w:hAnsi="宋体"/>
          <w:color w:val="auto"/>
          <w:sz w:val="24"/>
        </w:rPr>
      </w:pPr>
      <w:r>
        <w:rPr>
          <w:rFonts w:hint="eastAsia" w:ascii="宋体" w:hAnsi="宋体"/>
          <w:color w:val="auto"/>
          <w:sz w:val="24"/>
        </w:rPr>
        <w:t>6、竞买人竞得拍卖标的并支付约定购买价款后，即可获得拍卖标的的所有权，按照</w:t>
      </w:r>
      <w:r>
        <w:rPr>
          <w:rFonts w:hint="eastAsia"/>
          <w:color w:val="auto"/>
          <w:sz w:val="24"/>
        </w:rPr>
        <w:t>《</w:t>
      </w:r>
      <w:r>
        <w:rPr>
          <w:rFonts w:hint="eastAsia" w:ascii="宋体" w:hAnsi="宋体"/>
          <w:color w:val="auto"/>
          <w:sz w:val="24"/>
          <w:lang w:eastAsia="zh-CN"/>
        </w:rPr>
        <w:t>拍卖规则和注意事项</w:t>
      </w:r>
      <w:r>
        <w:rPr>
          <w:rFonts w:hint="eastAsia" w:ascii="宋体" w:hAnsi="宋体"/>
          <w:color w:val="auto"/>
          <w:sz w:val="24"/>
        </w:rPr>
        <w:t>》之规定办理拍卖标的交接。</w:t>
      </w:r>
    </w:p>
    <w:p w14:paraId="30478526">
      <w:pPr>
        <w:spacing w:line="400" w:lineRule="exact"/>
        <w:ind w:firstLine="480" w:firstLineChars="200"/>
        <w:rPr>
          <w:rFonts w:hint="eastAsia" w:ascii="宋体" w:hAnsi="宋体"/>
          <w:color w:val="auto"/>
          <w:sz w:val="24"/>
        </w:rPr>
      </w:pPr>
      <w:r>
        <w:rPr>
          <w:rFonts w:hint="eastAsia" w:ascii="宋体" w:hAnsi="宋体"/>
          <w:color w:val="auto"/>
          <w:sz w:val="24"/>
        </w:rPr>
        <w:t>7、本协议任何一方违反本协议约定的，违约方应赔偿守约方因此所遭受的一切损失，并承担因此而发生的一切费用和支出。</w:t>
      </w:r>
    </w:p>
    <w:p w14:paraId="2BE43EDE">
      <w:pPr>
        <w:spacing w:line="400" w:lineRule="exact"/>
        <w:ind w:firstLine="480" w:firstLineChars="200"/>
        <w:rPr>
          <w:rFonts w:hint="eastAsia" w:ascii="宋体" w:hAnsi="宋体"/>
          <w:color w:val="auto"/>
          <w:sz w:val="24"/>
        </w:rPr>
      </w:pPr>
      <w:r>
        <w:rPr>
          <w:rFonts w:hint="eastAsia" w:ascii="宋体" w:hAnsi="宋体"/>
          <w:color w:val="auto"/>
          <w:sz w:val="24"/>
        </w:rPr>
        <w:t>8、本协议签署于</w:t>
      </w:r>
      <w:r>
        <w:rPr>
          <w:rFonts w:hint="eastAsia" w:ascii="宋体" w:hAnsi="宋体"/>
          <w:color w:val="auto"/>
          <w:sz w:val="24"/>
          <w:u w:val="single"/>
        </w:rPr>
        <w:t xml:space="preserve"> </w:t>
      </w:r>
      <w:r>
        <w:rPr>
          <w:rFonts w:hint="eastAsia" w:ascii="宋体" w:hAnsi="宋体"/>
          <w:color w:val="auto"/>
          <w:sz w:val="24"/>
          <w:u w:val="single"/>
          <w:lang w:eastAsia="zh-CN"/>
        </w:rPr>
        <w:t>2025</w:t>
      </w:r>
      <w:r>
        <w:rPr>
          <w:rFonts w:hint="eastAsia" w:ascii="宋体" w:hAnsi="宋体"/>
          <w:color w:val="auto"/>
          <w:sz w:val="24"/>
          <w:u w:val="none"/>
          <w:lang w:eastAsia="zh-CN"/>
        </w:rPr>
        <w:t>年</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日，并自双方签署之日起生效，至双方权利义务履行完毕之日终止。本协议一式两份，双方各执一份，具相同法律效力。</w:t>
      </w:r>
    </w:p>
    <w:p w14:paraId="246B9551">
      <w:pPr>
        <w:spacing w:line="360" w:lineRule="exact"/>
        <w:ind w:left="178" w:leftChars="85" w:right="-153" w:rightChars="-73"/>
        <w:rPr>
          <w:rFonts w:ascii="宋体" w:hAnsi="宋体"/>
          <w:color w:val="auto"/>
          <w:sz w:val="24"/>
        </w:rPr>
      </w:pPr>
      <w:r>
        <w:rPr>
          <w:rFonts w:hint="eastAsia" w:ascii="宋体" w:hAnsi="宋体"/>
          <w:color w:val="auto"/>
          <w:sz w:val="24"/>
          <w:lang w:eastAsia="zh-CN"/>
        </w:rPr>
        <w:t>竞买人</w:t>
      </w:r>
      <w:r>
        <w:rPr>
          <w:rFonts w:hint="eastAsia" w:ascii="宋体" w:hAnsi="宋体"/>
          <w:color w:val="auto"/>
          <w:sz w:val="24"/>
        </w:rPr>
        <w:t>（签章）：</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olor w:val="auto"/>
          <w:sz w:val="24"/>
          <w:lang w:eastAsia="zh-CN"/>
        </w:rPr>
        <w:t>拍卖人</w:t>
      </w:r>
      <w:r>
        <w:rPr>
          <w:rFonts w:hint="eastAsia" w:ascii="宋体" w:hAnsi="宋体"/>
          <w:color w:val="auto"/>
          <w:sz w:val="24"/>
        </w:rPr>
        <w:t>（签章）：</w:t>
      </w:r>
      <w:r>
        <w:rPr>
          <w:rFonts w:hint="eastAsia" w:ascii="宋体" w:hAnsi="宋体"/>
          <w:color w:val="auto"/>
          <w:sz w:val="24"/>
          <w:u w:val="single"/>
        </w:rPr>
        <w:t xml:space="preserve">                     </w:t>
      </w:r>
    </w:p>
    <w:p w14:paraId="1EA711B4">
      <w:pPr>
        <w:spacing w:line="300" w:lineRule="exact"/>
        <w:ind w:left="178" w:leftChars="85" w:right="-153" w:rightChars="-73"/>
        <w:rPr>
          <w:rFonts w:hint="eastAsia" w:ascii="宋体" w:hAnsi="宋体"/>
          <w:color w:val="auto"/>
          <w:sz w:val="24"/>
        </w:rPr>
      </w:pPr>
    </w:p>
    <w:p w14:paraId="2ACC5F92">
      <w:pPr>
        <w:spacing w:line="300" w:lineRule="exact"/>
        <w:ind w:left="178" w:leftChars="85" w:right="-153" w:rightChars="-73"/>
        <w:rPr>
          <w:rFonts w:hint="eastAsia" w:ascii="宋体" w:hAnsi="宋体"/>
          <w:color w:val="auto"/>
          <w:sz w:val="24"/>
          <w:u w:val="single"/>
        </w:rPr>
      </w:pPr>
      <w:r>
        <w:rPr>
          <w:rFonts w:hint="eastAsia" w:ascii="宋体" w:hAnsi="宋体"/>
          <w:color w:val="auto"/>
          <w:sz w:val="24"/>
        </w:rPr>
        <w:t>法定代表人</w:t>
      </w:r>
      <w:r>
        <w:rPr>
          <w:rFonts w:hint="eastAsia" w:ascii="宋体" w:hAnsi="宋体"/>
          <w:color w:val="auto"/>
          <w:sz w:val="24"/>
          <w:lang w:eastAsia="zh-CN"/>
        </w:rPr>
        <w:t>或代理人</w:t>
      </w:r>
      <w:r>
        <w:rPr>
          <w:rFonts w:hint="eastAsia" w:ascii="宋体" w:hAnsi="宋体"/>
          <w:color w:val="auto"/>
          <w:sz w:val="24"/>
        </w:rPr>
        <w:t>：</w:t>
      </w:r>
      <w:r>
        <w:rPr>
          <w:rFonts w:hint="eastAsia" w:ascii="宋体" w:hAnsi="宋体"/>
          <w:color w:val="auto"/>
          <w:sz w:val="24"/>
          <w:u w:val="single"/>
        </w:rPr>
        <w:t xml:space="preserve">                 </w:t>
      </w:r>
      <w:r>
        <w:rPr>
          <w:rFonts w:hint="eastAsia" w:ascii="宋体" w:hAnsi="宋体"/>
          <w:color w:val="auto"/>
          <w:sz w:val="24"/>
        </w:rPr>
        <w:t xml:space="preserve"> 法定代表人</w:t>
      </w:r>
      <w:r>
        <w:rPr>
          <w:rFonts w:hint="eastAsia" w:ascii="宋体" w:hAnsi="宋体"/>
          <w:color w:val="auto"/>
          <w:sz w:val="24"/>
          <w:lang w:eastAsia="zh-CN"/>
        </w:rPr>
        <w:t>或代理人</w:t>
      </w:r>
      <w:r>
        <w:rPr>
          <w:rFonts w:hint="eastAsia" w:ascii="宋体" w:hAnsi="宋体"/>
          <w:color w:val="auto"/>
          <w:sz w:val="24"/>
        </w:rPr>
        <w:t>：</w:t>
      </w:r>
      <w:r>
        <w:rPr>
          <w:rFonts w:hint="eastAsia" w:ascii="宋体" w:hAnsi="宋体"/>
          <w:color w:val="auto"/>
          <w:sz w:val="24"/>
          <w:u w:val="single"/>
        </w:rPr>
        <w:t xml:space="preserve">                  </w:t>
      </w:r>
    </w:p>
    <w:p w14:paraId="4F52B1AF">
      <w:pPr>
        <w:jc w:val="left"/>
        <w:rPr>
          <w:rFonts w:hint="eastAsia" w:ascii="宋体" w:hAnsi="宋体" w:cs="宋体"/>
          <w:b/>
          <w:color w:val="auto"/>
          <w:sz w:val="18"/>
          <w:szCs w:val="18"/>
        </w:rPr>
      </w:pPr>
    </w:p>
    <w:p w14:paraId="2C622E39">
      <w:pPr>
        <w:jc w:val="left"/>
        <w:rPr>
          <w:rFonts w:hint="eastAsia" w:ascii="宋体" w:hAnsi="宋体" w:cs="宋体"/>
          <w:b/>
          <w:color w:val="auto"/>
          <w:sz w:val="18"/>
          <w:szCs w:val="18"/>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600BD">
    <w:pPr>
      <w:pStyle w:val="9"/>
      <w:jc w:val="center"/>
    </w:pPr>
    <w:r>
      <w:fldChar w:fldCharType="begin"/>
    </w:r>
    <w:r>
      <w:instrText xml:space="preserve"> PAGE   \* MERGEFORMAT </w:instrText>
    </w:r>
    <w:r>
      <w:fldChar w:fldCharType="separate"/>
    </w:r>
    <w:r>
      <w:rPr>
        <w:lang w:val="zh-CN"/>
      </w:rPr>
      <w:t>10</w:t>
    </w:r>
    <w:r>
      <w:fldChar w:fldCharType="end"/>
    </w:r>
  </w:p>
  <w:p w14:paraId="29D7250B">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44ABB">
    <w:pPr>
      <w:pStyle w:val="10"/>
      <w:jc w:val="right"/>
    </w:pPr>
    <w:r>
      <w:rPr>
        <w:rFonts w:hint="eastAsia"/>
        <w:lang w:eastAsia="zh-CN"/>
      </w:rPr>
      <w:t>福建省沛晨拍卖有限公司</w:t>
    </w:r>
    <w:r>
      <w:rPr>
        <w:rFonts w:hint="eastAsia"/>
      </w:rPr>
      <w:t>－</w:t>
    </w:r>
    <w:r>
      <w:rPr>
        <w:rFonts w:hint="eastAsia"/>
        <w:lang w:eastAsia="zh-CN"/>
      </w:rPr>
      <w:t>拍卖会资料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3"/>
      <w:numFmt w:val="japaneseCounting"/>
      <w:lvlText w:val="第%1条"/>
      <w:lvlJc w:val="left"/>
      <w:pPr>
        <w:tabs>
          <w:tab w:val="left" w:pos="1074"/>
        </w:tabs>
        <w:ind w:left="1074" w:hanging="720"/>
      </w:pPr>
      <w:rPr>
        <w:rFonts w:hint="default"/>
        <w:b/>
      </w:rPr>
    </w:lvl>
    <w:lvl w:ilvl="1" w:tentative="0">
      <w:start w:val="1"/>
      <w:numFmt w:val="lowerLetter"/>
      <w:lvlText w:val="%2)"/>
      <w:lvlJc w:val="left"/>
      <w:pPr>
        <w:tabs>
          <w:tab w:val="left" w:pos="1194"/>
        </w:tabs>
        <w:ind w:left="1194" w:hanging="420"/>
      </w:pPr>
    </w:lvl>
    <w:lvl w:ilvl="2" w:tentative="0">
      <w:start w:val="1"/>
      <w:numFmt w:val="lowerRoman"/>
      <w:lvlText w:val="%3."/>
      <w:lvlJc w:val="right"/>
      <w:pPr>
        <w:tabs>
          <w:tab w:val="left" w:pos="1614"/>
        </w:tabs>
        <w:ind w:left="1614" w:hanging="420"/>
      </w:pPr>
    </w:lvl>
    <w:lvl w:ilvl="3" w:tentative="0">
      <w:start w:val="1"/>
      <w:numFmt w:val="decimal"/>
      <w:lvlText w:val="%4."/>
      <w:lvlJc w:val="left"/>
      <w:pPr>
        <w:tabs>
          <w:tab w:val="left" w:pos="2034"/>
        </w:tabs>
        <w:ind w:left="2034" w:hanging="420"/>
      </w:pPr>
    </w:lvl>
    <w:lvl w:ilvl="4" w:tentative="0">
      <w:start w:val="1"/>
      <w:numFmt w:val="lowerLetter"/>
      <w:lvlText w:val="%5)"/>
      <w:lvlJc w:val="left"/>
      <w:pPr>
        <w:tabs>
          <w:tab w:val="left" w:pos="2454"/>
        </w:tabs>
        <w:ind w:left="2454" w:hanging="420"/>
      </w:pPr>
    </w:lvl>
    <w:lvl w:ilvl="5" w:tentative="0">
      <w:start w:val="1"/>
      <w:numFmt w:val="lowerRoman"/>
      <w:lvlText w:val="%6."/>
      <w:lvlJc w:val="right"/>
      <w:pPr>
        <w:tabs>
          <w:tab w:val="left" w:pos="2874"/>
        </w:tabs>
        <w:ind w:left="2874" w:hanging="420"/>
      </w:pPr>
    </w:lvl>
    <w:lvl w:ilvl="6" w:tentative="0">
      <w:start w:val="1"/>
      <w:numFmt w:val="decimal"/>
      <w:lvlText w:val="%7."/>
      <w:lvlJc w:val="left"/>
      <w:pPr>
        <w:tabs>
          <w:tab w:val="left" w:pos="3294"/>
        </w:tabs>
        <w:ind w:left="3294" w:hanging="420"/>
      </w:pPr>
    </w:lvl>
    <w:lvl w:ilvl="7" w:tentative="0">
      <w:start w:val="1"/>
      <w:numFmt w:val="lowerLetter"/>
      <w:lvlText w:val="%8)"/>
      <w:lvlJc w:val="left"/>
      <w:pPr>
        <w:tabs>
          <w:tab w:val="left" w:pos="3714"/>
        </w:tabs>
        <w:ind w:left="3714" w:hanging="420"/>
      </w:pPr>
    </w:lvl>
    <w:lvl w:ilvl="8" w:tentative="0">
      <w:start w:val="1"/>
      <w:numFmt w:val="lowerRoman"/>
      <w:lvlText w:val="%9."/>
      <w:lvlJc w:val="right"/>
      <w:pPr>
        <w:tabs>
          <w:tab w:val="left" w:pos="4134"/>
        </w:tabs>
        <w:ind w:left="4134" w:hanging="420"/>
      </w:pPr>
    </w:lvl>
  </w:abstractNum>
  <w:abstractNum w:abstractNumId="1">
    <w:nsid w:val="565541D5"/>
    <w:multiLevelType w:val="multilevel"/>
    <w:tmpl w:val="565541D5"/>
    <w:lvl w:ilvl="0" w:tentative="0">
      <w:start w:val="1"/>
      <w:numFmt w:val="decimal"/>
      <w:lvlText w:val="%1、"/>
      <w:lvlJc w:val="left"/>
      <w:pPr>
        <w:tabs>
          <w:tab w:val="left" w:pos="360"/>
        </w:tabs>
        <w:ind w:left="360" w:hanging="360"/>
      </w:pPr>
      <w:rPr>
        <w:rFonts w:ascii="Times New Roman" w:hAnsi="Times New Roman" w:eastAsia="宋体"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9580301"/>
    <w:multiLevelType w:val="singleLevel"/>
    <w:tmpl w:val="79580301"/>
    <w:lvl w:ilvl="0" w:tentative="0">
      <w:start w:val="1"/>
      <w:numFmt w:val="decimal"/>
      <w:suff w:val="nothing"/>
      <w:lvlText w:val="%1、"/>
      <w:lvlJc w:val="left"/>
    </w:lvl>
  </w:abstractNum>
  <w:num w:numId="1">
    <w:abstractNumId w:val="1"/>
    <w:lvlOverride w:ilvl="0">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xNjIxZTg1ZDYyNDc0OGMyZmU5NjQyMDMwNTI4MTUifQ=="/>
  </w:docVars>
  <w:rsids>
    <w:rsidRoot w:val="00172A27"/>
    <w:rsid w:val="00001BB9"/>
    <w:rsid w:val="00023D08"/>
    <w:rsid w:val="00031131"/>
    <w:rsid w:val="000407D5"/>
    <w:rsid w:val="00045DCA"/>
    <w:rsid w:val="00053117"/>
    <w:rsid w:val="000627B8"/>
    <w:rsid w:val="000901F5"/>
    <w:rsid w:val="00095E64"/>
    <w:rsid w:val="00096117"/>
    <w:rsid w:val="000A7B12"/>
    <w:rsid w:val="000B31B2"/>
    <w:rsid w:val="000B6A54"/>
    <w:rsid w:val="000C164C"/>
    <w:rsid w:val="000C257A"/>
    <w:rsid w:val="000E5AC5"/>
    <w:rsid w:val="000E5E24"/>
    <w:rsid w:val="001052E9"/>
    <w:rsid w:val="00106218"/>
    <w:rsid w:val="0010735D"/>
    <w:rsid w:val="00112B61"/>
    <w:rsid w:val="00120653"/>
    <w:rsid w:val="00137D1D"/>
    <w:rsid w:val="0014154A"/>
    <w:rsid w:val="00156DA2"/>
    <w:rsid w:val="001715AD"/>
    <w:rsid w:val="001C0553"/>
    <w:rsid w:val="001C68DD"/>
    <w:rsid w:val="001D6879"/>
    <w:rsid w:val="001F6025"/>
    <w:rsid w:val="002111B3"/>
    <w:rsid w:val="00215DE0"/>
    <w:rsid w:val="00225A78"/>
    <w:rsid w:val="00250661"/>
    <w:rsid w:val="002659FB"/>
    <w:rsid w:val="0027372B"/>
    <w:rsid w:val="00283614"/>
    <w:rsid w:val="002A31D9"/>
    <w:rsid w:val="002C011D"/>
    <w:rsid w:val="002C177E"/>
    <w:rsid w:val="002C352E"/>
    <w:rsid w:val="002D233D"/>
    <w:rsid w:val="002F14D3"/>
    <w:rsid w:val="002F74C1"/>
    <w:rsid w:val="0030735C"/>
    <w:rsid w:val="00312256"/>
    <w:rsid w:val="003206E1"/>
    <w:rsid w:val="003666C6"/>
    <w:rsid w:val="00370D25"/>
    <w:rsid w:val="00373F60"/>
    <w:rsid w:val="00382B58"/>
    <w:rsid w:val="00387E10"/>
    <w:rsid w:val="0039575F"/>
    <w:rsid w:val="003A5241"/>
    <w:rsid w:val="003A63C5"/>
    <w:rsid w:val="003A7021"/>
    <w:rsid w:val="003B594A"/>
    <w:rsid w:val="003C4588"/>
    <w:rsid w:val="003C564B"/>
    <w:rsid w:val="003E2426"/>
    <w:rsid w:val="003F7450"/>
    <w:rsid w:val="00403892"/>
    <w:rsid w:val="0040619F"/>
    <w:rsid w:val="0041286F"/>
    <w:rsid w:val="00423F23"/>
    <w:rsid w:val="004433D0"/>
    <w:rsid w:val="00454E9B"/>
    <w:rsid w:val="00454F07"/>
    <w:rsid w:val="0047317E"/>
    <w:rsid w:val="004858FF"/>
    <w:rsid w:val="004874D5"/>
    <w:rsid w:val="00492DD0"/>
    <w:rsid w:val="00493C04"/>
    <w:rsid w:val="004978CC"/>
    <w:rsid w:val="004A1638"/>
    <w:rsid w:val="004C12BC"/>
    <w:rsid w:val="004D24F9"/>
    <w:rsid w:val="004D2996"/>
    <w:rsid w:val="004E0932"/>
    <w:rsid w:val="004F0925"/>
    <w:rsid w:val="004F6181"/>
    <w:rsid w:val="004F6A67"/>
    <w:rsid w:val="00506336"/>
    <w:rsid w:val="0051108B"/>
    <w:rsid w:val="00512DE6"/>
    <w:rsid w:val="00517468"/>
    <w:rsid w:val="00541C7C"/>
    <w:rsid w:val="005463D6"/>
    <w:rsid w:val="005527E7"/>
    <w:rsid w:val="00557E05"/>
    <w:rsid w:val="00563071"/>
    <w:rsid w:val="00567DB4"/>
    <w:rsid w:val="005745AC"/>
    <w:rsid w:val="00592D74"/>
    <w:rsid w:val="00595375"/>
    <w:rsid w:val="00597815"/>
    <w:rsid w:val="005A0993"/>
    <w:rsid w:val="005A2C85"/>
    <w:rsid w:val="005B0E09"/>
    <w:rsid w:val="005B1A00"/>
    <w:rsid w:val="005B415A"/>
    <w:rsid w:val="005C2923"/>
    <w:rsid w:val="005E731A"/>
    <w:rsid w:val="005F409D"/>
    <w:rsid w:val="006005B9"/>
    <w:rsid w:val="006021D9"/>
    <w:rsid w:val="006153AB"/>
    <w:rsid w:val="0062030C"/>
    <w:rsid w:val="00624DCE"/>
    <w:rsid w:val="00626E4E"/>
    <w:rsid w:val="00646E91"/>
    <w:rsid w:val="00647BD6"/>
    <w:rsid w:val="006520C5"/>
    <w:rsid w:val="0065330E"/>
    <w:rsid w:val="00664D82"/>
    <w:rsid w:val="0066744F"/>
    <w:rsid w:val="00682F1F"/>
    <w:rsid w:val="00685F20"/>
    <w:rsid w:val="00694309"/>
    <w:rsid w:val="006A4152"/>
    <w:rsid w:val="006A7612"/>
    <w:rsid w:val="006C1577"/>
    <w:rsid w:val="006D5FA9"/>
    <w:rsid w:val="006D6E7B"/>
    <w:rsid w:val="006E29C5"/>
    <w:rsid w:val="006E5EC0"/>
    <w:rsid w:val="006F2CA2"/>
    <w:rsid w:val="006F6412"/>
    <w:rsid w:val="006F6683"/>
    <w:rsid w:val="007007EB"/>
    <w:rsid w:val="007165F0"/>
    <w:rsid w:val="00724944"/>
    <w:rsid w:val="00725B14"/>
    <w:rsid w:val="007421C3"/>
    <w:rsid w:val="00797271"/>
    <w:rsid w:val="00797CED"/>
    <w:rsid w:val="007A05FC"/>
    <w:rsid w:val="007A5ABC"/>
    <w:rsid w:val="007B37A3"/>
    <w:rsid w:val="007B4ADE"/>
    <w:rsid w:val="007C2EAA"/>
    <w:rsid w:val="007C4AE0"/>
    <w:rsid w:val="007E0B58"/>
    <w:rsid w:val="007E39F5"/>
    <w:rsid w:val="00800DEC"/>
    <w:rsid w:val="00817A0D"/>
    <w:rsid w:val="00824354"/>
    <w:rsid w:val="00840F8F"/>
    <w:rsid w:val="00851D77"/>
    <w:rsid w:val="00881A0B"/>
    <w:rsid w:val="00881CBA"/>
    <w:rsid w:val="00885A76"/>
    <w:rsid w:val="00892FB5"/>
    <w:rsid w:val="008A2281"/>
    <w:rsid w:val="008A3FEC"/>
    <w:rsid w:val="008B0145"/>
    <w:rsid w:val="008B0A7F"/>
    <w:rsid w:val="008C6847"/>
    <w:rsid w:val="008D507A"/>
    <w:rsid w:val="008E2491"/>
    <w:rsid w:val="008F7568"/>
    <w:rsid w:val="00902561"/>
    <w:rsid w:val="00903129"/>
    <w:rsid w:val="00907A0C"/>
    <w:rsid w:val="00910A17"/>
    <w:rsid w:val="00920B3D"/>
    <w:rsid w:val="0092173B"/>
    <w:rsid w:val="00924382"/>
    <w:rsid w:val="009334EB"/>
    <w:rsid w:val="00933C1F"/>
    <w:rsid w:val="009526EF"/>
    <w:rsid w:val="00957F02"/>
    <w:rsid w:val="00972D8E"/>
    <w:rsid w:val="00982A1C"/>
    <w:rsid w:val="00990D05"/>
    <w:rsid w:val="009A4764"/>
    <w:rsid w:val="009B60FF"/>
    <w:rsid w:val="009D15A1"/>
    <w:rsid w:val="009F5BBB"/>
    <w:rsid w:val="00A21DA6"/>
    <w:rsid w:val="00A52183"/>
    <w:rsid w:val="00A62A87"/>
    <w:rsid w:val="00A77834"/>
    <w:rsid w:val="00A8084A"/>
    <w:rsid w:val="00A84004"/>
    <w:rsid w:val="00AA13EB"/>
    <w:rsid w:val="00AB60B3"/>
    <w:rsid w:val="00AC03C5"/>
    <w:rsid w:val="00AD0731"/>
    <w:rsid w:val="00AD39D0"/>
    <w:rsid w:val="00AD5A95"/>
    <w:rsid w:val="00B02FC9"/>
    <w:rsid w:val="00B03833"/>
    <w:rsid w:val="00B06115"/>
    <w:rsid w:val="00B06558"/>
    <w:rsid w:val="00B267F3"/>
    <w:rsid w:val="00B442A0"/>
    <w:rsid w:val="00B460A5"/>
    <w:rsid w:val="00B73A85"/>
    <w:rsid w:val="00B765EA"/>
    <w:rsid w:val="00B76EEF"/>
    <w:rsid w:val="00B8062A"/>
    <w:rsid w:val="00B82CC9"/>
    <w:rsid w:val="00B839D5"/>
    <w:rsid w:val="00B96041"/>
    <w:rsid w:val="00BA65BC"/>
    <w:rsid w:val="00BB45F2"/>
    <w:rsid w:val="00BF43EC"/>
    <w:rsid w:val="00C017BE"/>
    <w:rsid w:val="00C25196"/>
    <w:rsid w:val="00C50540"/>
    <w:rsid w:val="00C50D64"/>
    <w:rsid w:val="00C539C8"/>
    <w:rsid w:val="00C543A3"/>
    <w:rsid w:val="00C55468"/>
    <w:rsid w:val="00C70813"/>
    <w:rsid w:val="00C92A0D"/>
    <w:rsid w:val="00C97C26"/>
    <w:rsid w:val="00CA25EF"/>
    <w:rsid w:val="00CA2DE9"/>
    <w:rsid w:val="00CA3637"/>
    <w:rsid w:val="00CA3A94"/>
    <w:rsid w:val="00CD5705"/>
    <w:rsid w:val="00CE10A2"/>
    <w:rsid w:val="00CE4BEF"/>
    <w:rsid w:val="00CF030A"/>
    <w:rsid w:val="00D045D6"/>
    <w:rsid w:val="00D14755"/>
    <w:rsid w:val="00D14791"/>
    <w:rsid w:val="00D16E2B"/>
    <w:rsid w:val="00D23A64"/>
    <w:rsid w:val="00D35FF2"/>
    <w:rsid w:val="00D36A76"/>
    <w:rsid w:val="00D46FC5"/>
    <w:rsid w:val="00D53372"/>
    <w:rsid w:val="00D559AD"/>
    <w:rsid w:val="00D63B86"/>
    <w:rsid w:val="00D6717C"/>
    <w:rsid w:val="00D71D41"/>
    <w:rsid w:val="00D74683"/>
    <w:rsid w:val="00D84F98"/>
    <w:rsid w:val="00D852AE"/>
    <w:rsid w:val="00DA3AD2"/>
    <w:rsid w:val="00DB3B27"/>
    <w:rsid w:val="00DC25D0"/>
    <w:rsid w:val="00DC34AC"/>
    <w:rsid w:val="00DD1C43"/>
    <w:rsid w:val="00DD5ED8"/>
    <w:rsid w:val="00DD6946"/>
    <w:rsid w:val="00E02E40"/>
    <w:rsid w:val="00E06053"/>
    <w:rsid w:val="00E144D1"/>
    <w:rsid w:val="00E163E9"/>
    <w:rsid w:val="00E25725"/>
    <w:rsid w:val="00E409B9"/>
    <w:rsid w:val="00E42ACA"/>
    <w:rsid w:val="00E4507D"/>
    <w:rsid w:val="00E51DA4"/>
    <w:rsid w:val="00E6170E"/>
    <w:rsid w:val="00E6785D"/>
    <w:rsid w:val="00E91195"/>
    <w:rsid w:val="00E934E1"/>
    <w:rsid w:val="00E95E30"/>
    <w:rsid w:val="00EB2D38"/>
    <w:rsid w:val="00EB2D7F"/>
    <w:rsid w:val="00EB6E71"/>
    <w:rsid w:val="00EF2813"/>
    <w:rsid w:val="00EF2BDC"/>
    <w:rsid w:val="00F04F49"/>
    <w:rsid w:val="00F06707"/>
    <w:rsid w:val="00F077E3"/>
    <w:rsid w:val="00F36694"/>
    <w:rsid w:val="00F502AD"/>
    <w:rsid w:val="00F547C7"/>
    <w:rsid w:val="00F76A61"/>
    <w:rsid w:val="00F839F7"/>
    <w:rsid w:val="00FB2A10"/>
    <w:rsid w:val="00FB4BEE"/>
    <w:rsid w:val="00FB5CCD"/>
    <w:rsid w:val="00FC40DA"/>
    <w:rsid w:val="00FC72F7"/>
    <w:rsid w:val="00FD2860"/>
    <w:rsid w:val="00FE5498"/>
    <w:rsid w:val="00FF5484"/>
    <w:rsid w:val="01115CC5"/>
    <w:rsid w:val="01200158"/>
    <w:rsid w:val="023E2803"/>
    <w:rsid w:val="038E58D9"/>
    <w:rsid w:val="03967B8D"/>
    <w:rsid w:val="0445355F"/>
    <w:rsid w:val="04915B96"/>
    <w:rsid w:val="074844BB"/>
    <w:rsid w:val="085D41C2"/>
    <w:rsid w:val="0A160FE1"/>
    <w:rsid w:val="0AD6516E"/>
    <w:rsid w:val="0AD75E55"/>
    <w:rsid w:val="0BDA5211"/>
    <w:rsid w:val="0CC66EC2"/>
    <w:rsid w:val="0D050392"/>
    <w:rsid w:val="0D7E1FE5"/>
    <w:rsid w:val="0E1F04AE"/>
    <w:rsid w:val="0EFF03B7"/>
    <w:rsid w:val="104A32EE"/>
    <w:rsid w:val="120D5E88"/>
    <w:rsid w:val="137E3FC4"/>
    <w:rsid w:val="13A25151"/>
    <w:rsid w:val="13BC53C5"/>
    <w:rsid w:val="14107C69"/>
    <w:rsid w:val="14462780"/>
    <w:rsid w:val="146F291E"/>
    <w:rsid w:val="14DB3D07"/>
    <w:rsid w:val="153407B6"/>
    <w:rsid w:val="156E6F30"/>
    <w:rsid w:val="16095F00"/>
    <w:rsid w:val="171B38AD"/>
    <w:rsid w:val="172C6704"/>
    <w:rsid w:val="17800EAB"/>
    <w:rsid w:val="19541882"/>
    <w:rsid w:val="19DE1D9F"/>
    <w:rsid w:val="1B5E425D"/>
    <w:rsid w:val="1B7338A6"/>
    <w:rsid w:val="1BDA2020"/>
    <w:rsid w:val="1C6D6FAE"/>
    <w:rsid w:val="1D8B11AF"/>
    <w:rsid w:val="1F056651"/>
    <w:rsid w:val="1FF76929"/>
    <w:rsid w:val="1FF87794"/>
    <w:rsid w:val="206D5AF5"/>
    <w:rsid w:val="2115295B"/>
    <w:rsid w:val="22105FC7"/>
    <w:rsid w:val="235442F2"/>
    <w:rsid w:val="240E34F4"/>
    <w:rsid w:val="24D0111C"/>
    <w:rsid w:val="267D4CC7"/>
    <w:rsid w:val="27144393"/>
    <w:rsid w:val="28FC626C"/>
    <w:rsid w:val="2BC225E6"/>
    <w:rsid w:val="2C905BD3"/>
    <w:rsid w:val="2CC468F6"/>
    <w:rsid w:val="2D0E5749"/>
    <w:rsid w:val="2D614A05"/>
    <w:rsid w:val="2D9B583B"/>
    <w:rsid w:val="2E4B08FA"/>
    <w:rsid w:val="2ED94A12"/>
    <w:rsid w:val="302422F0"/>
    <w:rsid w:val="310D5C07"/>
    <w:rsid w:val="31ED0A6D"/>
    <w:rsid w:val="32B11C3C"/>
    <w:rsid w:val="32FF60B0"/>
    <w:rsid w:val="330A00CE"/>
    <w:rsid w:val="33D03144"/>
    <w:rsid w:val="34357348"/>
    <w:rsid w:val="3482023F"/>
    <w:rsid w:val="372E064C"/>
    <w:rsid w:val="379A346B"/>
    <w:rsid w:val="386F5BA8"/>
    <w:rsid w:val="38F35768"/>
    <w:rsid w:val="3985157F"/>
    <w:rsid w:val="3B3376CA"/>
    <w:rsid w:val="3C2B02C8"/>
    <w:rsid w:val="3D3B7DCC"/>
    <w:rsid w:val="3E742B9A"/>
    <w:rsid w:val="40802FD9"/>
    <w:rsid w:val="40F16C3A"/>
    <w:rsid w:val="43B76FF8"/>
    <w:rsid w:val="444E4AA4"/>
    <w:rsid w:val="447E7191"/>
    <w:rsid w:val="44CE4E33"/>
    <w:rsid w:val="4581640F"/>
    <w:rsid w:val="46371F95"/>
    <w:rsid w:val="4662614B"/>
    <w:rsid w:val="46C440FA"/>
    <w:rsid w:val="4838008D"/>
    <w:rsid w:val="49B12EFE"/>
    <w:rsid w:val="49F77897"/>
    <w:rsid w:val="4B577EF8"/>
    <w:rsid w:val="4C0274A6"/>
    <w:rsid w:val="4C3F0AED"/>
    <w:rsid w:val="4CB412D4"/>
    <w:rsid w:val="4CDB1B1E"/>
    <w:rsid w:val="4E322FFB"/>
    <w:rsid w:val="4F7A350B"/>
    <w:rsid w:val="504D6F84"/>
    <w:rsid w:val="509161AE"/>
    <w:rsid w:val="50A60824"/>
    <w:rsid w:val="513C2B56"/>
    <w:rsid w:val="51626C3C"/>
    <w:rsid w:val="52D30BE2"/>
    <w:rsid w:val="52D964C7"/>
    <w:rsid w:val="53642E53"/>
    <w:rsid w:val="538428E8"/>
    <w:rsid w:val="53C147CE"/>
    <w:rsid w:val="540B4CA8"/>
    <w:rsid w:val="546C2C8D"/>
    <w:rsid w:val="5CFF1471"/>
    <w:rsid w:val="5D8713E4"/>
    <w:rsid w:val="5F1E6FC5"/>
    <w:rsid w:val="5FD949D8"/>
    <w:rsid w:val="60832AFC"/>
    <w:rsid w:val="61520270"/>
    <w:rsid w:val="62D610A2"/>
    <w:rsid w:val="63D224BD"/>
    <w:rsid w:val="650D357D"/>
    <w:rsid w:val="665D39B4"/>
    <w:rsid w:val="67074A55"/>
    <w:rsid w:val="681B4792"/>
    <w:rsid w:val="6AB57D75"/>
    <w:rsid w:val="6B411DE1"/>
    <w:rsid w:val="6C7F3689"/>
    <w:rsid w:val="6D154547"/>
    <w:rsid w:val="6EA5565F"/>
    <w:rsid w:val="6F8D5A06"/>
    <w:rsid w:val="6FD917B7"/>
    <w:rsid w:val="70816168"/>
    <w:rsid w:val="708C4D88"/>
    <w:rsid w:val="717E441A"/>
    <w:rsid w:val="72FC25DB"/>
    <w:rsid w:val="73A07FDC"/>
    <w:rsid w:val="75612D35"/>
    <w:rsid w:val="75C46077"/>
    <w:rsid w:val="783D3B76"/>
    <w:rsid w:val="79503AF9"/>
    <w:rsid w:val="7C961DC7"/>
    <w:rsid w:val="7CAC0368"/>
    <w:rsid w:val="7D64057A"/>
    <w:rsid w:val="7DB13911"/>
    <w:rsid w:val="7DC62CE6"/>
    <w:rsid w:val="7DDC4E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3"/>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spacing w:before="120" w:after="120"/>
      <w:ind w:firstLine="420"/>
      <w:jc w:val="left"/>
    </w:pPr>
    <w:rPr>
      <w:rFonts w:ascii="Calibri" w:hAnsi="Calibri"/>
      <w:kern w:val="0"/>
      <w:lang w:eastAsia="en-US" w:bidi="en-US"/>
    </w:rPr>
  </w:style>
  <w:style w:type="paragraph" w:styleId="4">
    <w:name w:val="annotation text"/>
    <w:basedOn w:val="1"/>
    <w:link w:val="20"/>
    <w:qFormat/>
    <w:uiPriority w:val="0"/>
    <w:pPr>
      <w:jc w:val="left"/>
    </w:pPr>
    <w:rPr>
      <w:szCs w:val="20"/>
    </w:rPr>
  </w:style>
  <w:style w:type="paragraph" w:styleId="5">
    <w:name w:val="Body Text"/>
    <w:basedOn w:val="1"/>
    <w:link w:val="21"/>
    <w:qFormat/>
    <w:uiPriority w:val="0"/>
    <w:pPr>
      <w:spacing w:after="120"/>
    </w:pPr>
  </w:style>
  <w:style w:type="paragraph" w:styleId="6">
    <w:name w:val="Body Text Indent"/>
    <w:basedOn w:val="1"/>
    <w:link w:val="22"/>
    <w:qFormat/>
    <w:uiPriority w:val="0"/>
    <w:pPr>
      <w:spacing w:after="120"/>
      <w:ind w:left="420" w:leftChars="200"/>
    </w:pPr>
  </w:style>
  <w:style w:type="paragraph" w:styleId="7">
    <w:name w:val="Date"/>
    <w:basedOn w:val="1"/>
    <w:next w:val="1"/>
    <w:link w:val="23"/>
    <w:qFormat/>
    <w:uiPriority w:val="0"/>
    <w:pPr>
      <w:ind w:left="100" w:leftChars="2500"/>
    </w:pPr>
    <w:rPr>
      <w:rFonts w:ascii="黑体" w:hAnsi="宋体" w:eastAsia="黑体"/>
      <w:b/>
      <w:bCs/>
    </w:rPr>
  </w:style>
  <w:style w:type="paragraph" w:styleId="8">
    <w:name w:val="Body Text Indent 2"/>
    <w:basedOn w:val="1"/>
    <w:link w:val="24"/>
    <w:qFormat/>
    <w:uiPriority w:val="0"/>
    <w:pPr>
      <w:spacing w:after="120" w:line="480" w:lineRule="auto"/>
      <w:ind w:left="420" w:leftChars="200"/>
    </w:pPr>
  </w:style>
  <w:style w:type="paragraph" w:styleId="9">
    <w:name w:val="footer"/>
    <w:basedOn w:val="1"/>
    <w:link w:val="25"/>
    <w:qFormat/>
    <w:uiPriority w:val="99"/>
    <w:pPr>
      <w:tabs>
        <w:tab w:val="center" w:pos="4153"/>
        <w:tab w:val="right" w:pos="8306"/>
      </w:tabs>
      <w:snapToGrid w:val="0"/>
      <w:jc w:val="left"/>
    </w:pPr>
    <w:rPr>
      <w:sz w:val="18"/>
      <w:szCs w:val="18"/>
    </w:rPr>
  </w:style>
  <w:style w:type="paragraph" w:styleId="10">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27"/>
    <w:qFormat/>
    <w:uiPriority w:val="0"/>
    <w:pPr>
      <w:spacing w:after="120"/>
      <w:ind w:left="420" w:leftChars="200"/>
    </w:pPr>
    <w:rPr>
      <w:sz w:val="16"/>
      <w:szCs w:val="16"/>
    </w:rPr>
  </w:style>
  <w:style w:type="paragraph" w:styleId="12">
    <w:name w:val="Body Text 2"/>
    <w:basedOn w:val="1"/>
    <w:link w:val="28"/>
    <w:qFormat/>
    <w:uiPriority w:val="0"/>
    <w:rPr>
      <w:sz w:val="28"/>
      <w:szCs w:val="20"/>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2"/>
    <w:basedOn w:val="6"/>
    <w:link w:val="29"/>
    <w:qFormat/>
    <w:uiPriority w:val="0"/>
    <w:pPr>
      <w:ind w:firstLine="420" w:firstLineChars="200"/>
    </w:pPr>
  </w:style>
  <w:style w:type="character" w:styleId="17">
    <w:name w:val="Strong"/>
    <w:basedOn w:val="16"/>
    <w:qFormat/>
    <w:uiPriority w:val="0"/>
    <w:rPr>
      <w:b/>
    </w:rPr>
  </w:style>
  <w:style w:type="character" w:styleId="18">
    <w:name w:val="page number"/>
    <w:basedOn w:val="16"/>
    <w:qFormat/>
    <w:uiPriority w:val="0"/>
  </w:style>
  <w:style w:type="character" w:styleId="19">
    <w:name w:val="Hyperlink"/>
    <w:basedOn w:val="16"/>
    <w:qFormat/>
    <w:uiPriority w:val="0"/>
    <w:rPr>
      <w:color w:val="0000FF"/>
      <w:u w:val="single"/>
    </w:rPr>
  </w:style>
  <w:style w:type="character" w:customStyle="1" w:styleId="20">
    <w:name w:val="批注文字 Char"/>
    <w:basedOn w:val="16"/>
    <w:link w:val="4"/>
    <w:qFormat/>
    <w:uiPriority w:val="0"/>
    <w:rPr>
      <w:kern w:val="2"/>
      <w:sz w:val="21"/>
    </w:rPr>
  </w:style>
  <w:style w:type="character" w:customStyle="1" w:styleId="21">
    <w:name w:val="正文文本 Char"/>
    <w:basedOn w:val="16"/>
    <w:link w:val="5"/>
    <w:uiPriority w:val="0"/>
    <w:rPr>
      <w:kern w:val="2"/>
      <w:sz w:val="21"/>
      <w:szCs w:val="24"/>
    </w:rPr>
  </w:style>
  <w:style w:type="character" w:customStyle="1" w:styleId="22">
    <w:name w:val="正文文本缩进 Char"/>
    <w:basedOn w:val="16"/>
    <w:link w:val="6"/>
    <w:qFormat/>
    <w:uiPriority w:val="0"/>
    <w:rPr>
      <w:kern w:val="2"/>
      <w:sz w:val="21"/>
      <w:szCs w:val="24"/>
    </w:rPr>
  </w:style>
  <w:style w:type="character" w:customStyle="1" w:styleId="23">
    <w:name w:val="日期 Char"/>
    <w:basedOn w:val="16"/>
    <w:link w:val="7"/>
    <w:qFormat/>
    <w:uiPriority w:val="0"/>
    <w:rPr>
      <w:rFonts w:ascii="黑体" w:hAnsi="宋体" w:eastAsia="黑体"/>
      <w:b/>
      <w:bCs/>
      <w:kern w:val="2"/>
      <w:sz w:val="21"/>
      <w:szCs w:val="24"/>
    </w:rPr>
  </w:style>
  <w:style w:type="character" w:customStyle="1" w:styleId="24">
    <w:name w:val="正文文本缩进 2 Char"/>
    <w:basedOn w:val="16"/>
    <w:link w:val="8"/>
    <w:qFormat/>
    <w:uiPriority w:val="0"/>
    <w:rPr>
      <w:kern w:val="2"/>
      <w:sz w:val="21"/>
      <w:szCs w:val="24"/>
    </w:rPr>
  </w:style>
  <w:style w:type="character" w:customStyle="1" w:styleId="25">
    <w:name w:val="页脚 Char"/>
    <w:basedOn w:val="16"/>
    <w:link w:val="9"/>
    <w:uiPriority w:val="99"/>
    <w:rPr>
      <w:kern w:val="2"/>
      <w:sz w:val="18"/>
      <w:szCs w:val="18"/>
    </w:rPr>
  </w:style>
  <w:style w:type="character" w:customStyle="1" w:styleId="26">
    <w:name w:val="页眉 Char"/>
    <w:basedOn w:val="16"/>
    <w:link w:val="10"/>
    <w:qFormat/>
    <w:uiPriority w:val="0"/>
    <w:rPr>
      <w:kern w:val="2"/>
      <w:sz w:val="18"/>
      <w:szCs w:val="18"/>
    </w:rPr>
  </w:style>
  <w:style w:type="character" w:customStyle="1" w:styleId="27">
    <w:name w:val="正文文本缩进 3 Char"/>
    <w:basedOn w:val="16"/>
    <w:link w:val="11"/>
    <w:qFormat/>
    <w:uiPriority w:val="0"/>
    <w:rPr>
      <w:kern w:val="2"/>
      <w:sz w:val="16"/>
      <w:szCs w:val="16"/>
    </w:rPr>
  </w:style>
  <w:style w:type="character" w:customStyle="1" w:styleId="28">
    <w:name w:val="正文文本 2 Char"/>
    <w:basedOn w:val="16"/>
    <w:link w:val="12"/>
    <w:uiPriority w:val="0"/>
    <w:rPr>
      <w:kern w:val="2"/>
      <w:sz w:val="28"/>
    </w:rPr>
  </w:style>
  <w:style w:type="character" w:customStyle="1" w:styleId="29">
    <w:name w:val="正文首行缩进 2 Char"/>
    <w:basedOn w:val="22"/>
    <w:link w:val="14"/>
    <w:qFormat/>
    <w:uiPriority w:val="0"/>
  </w:style>
  <w:style w:type="character" w:customStyle="1" w:styleId="30">
    <w:name w:val="apple-style-span"/>
    <w:basedOn w:val="16"/>
    <w:qFormat/>
    <w:uiPriority w:val="0"/>
  </w:style>
  <w:style w:type="character" w:customStyle="1" w:styleId="31">
    <w:name w:val="ca-21"/>
    <w:uiPriority w:val="0"/>
    <w:rPr>
      <w:rFonts w:hint="eastAsia" w:ascii="仿宋_GB2312" w:eastAsia="仿宋_GB2312"/>
      <w:b/>
      <w:bCs/>
      <w:spacing w:val="-20"/>
      <w:sz w:val="24"/>
      <w:szCs w:val="24"/>
    </w:rPr>
  </w:style>
  <w:style w:type="paragraph" w:customStyle="1" w:styleId="32">
    <w:name w:val="p0"/>
    <w:basedOn w:val="1"/>
    <w:qFormat/>
    <w:uiPriority w:val="99"/>
    <w:pPr>
      <w:widowControl/>
      <w:spacing w:before="100" w:beforeAutospacing="1" w:after="100" w:afterAutospacing="1"/>
      <w:jc w:val="left"/>
    </w:pPr>
    <w:rPr>
      <w:rFonts w:ascii="宋体" w:hAnsi="宋体" w:cs="宋体"/>
      <w:kern w:val="0"/>
      <w:sz w:val="24"/>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Table Text"/>
    <w:basedOn w:val="1"/>
    <w:semiHidden/>
    <w:qFormat/>
    <w:uiPriority w:val="0"/>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Pages>
  <Words>5819</Words>
  <Characters>6117</Characters>
  <Lines>80</Lines>
  <Paragraphs>22</Paragraphs>
  <TotalTime>4</TotalTime>
  <ScaleCrop>false</ScaleCrop>
  <LinksUpToDate>false</LinksUpToDate>
  <CharactersWithSpaces>6916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2021-06-30T01:25:00Z</dcterms:created>
  <dc:creator>微软用户</dc:creator>
  <cp:lastModifiedBy>酒慷忧蠢河</cp:lastModifiedBy>
  <cp:lastPrinted>2024-11-20T00:18:00Z</cp:lastPrinted>
  <dcterms:modified xsi:type="dcterms:W3CDTF">2025-04-27T14:16:06Z</dcterms:modified>
  <dc:title>福建汇德丰拍卖行有限公司</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F8C4C5A54CFE4C51B3E9EF1BE9D3738D_13</vt:lpwstr>
  </property>
  <property fmtid="{D5CDD505-2E9C-101B-9397-08002B2CF9AE}" pid="4" name="KSOTemplateDocerSaveRecord">
    <vt:lpwstr>eyJoZGlkIjoiOGNmMzNlNGIzNmFmYTAzY2E4MDQ1ODEzYTQ1YzMxZTgiLCJ1c2VySWQiOiIxNjkyOTI0MzE2In0=</vt:lpwstr>
  </property>
</Properties>
</file>