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kern w:val="2"/>
          <w:sz w:val="40"/>
          <w:szCs w:val="40"/>
          <w:lang w:val="en-US" w:eastAsia="zh-CN" w:bidi="ar-SA"/>
        </w:rPr>
      </w:pPr>
      <w:r>
        <w:rPr>
          <w:rFonts w:hint="eastAsia" w:ascii="方正小标宋简体" w:hAnsi="方正小标宋简体" w:eastAsia="方正小标宋简体" w:cs="方正小标宋简体"/>
          <w:b w:val="0"/>
          <w:bCs w:val="0"/>
          <w:kern w:val="2"/>
          <w:sz w:val="40"/>
          <w:szCs w:val="40"/>
          <w:lang w:val="en-US" w:eastAsia="zh-CN" w:bidi="ar-SA"/>
        </w:rPr>
        <w:t>涵江区市场监督管理局询价函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i w:val="0"/>
          <w:iCs w:val="0"/>
          <w:caps w:val="0"/>
          <w:color w:val="333333"/>
          <w:spacing w:val="0"/>
          <w:sz w:val="28"/>
          <w:szCs w:val="28"/>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经我局研究，拟对涵西市场监管所标准化规范化创建进行建设。现就标准化创建</w:t>
      </w:r>
      <w:r>
        <w:rPr>
          <w:rFonts w:hint="eastAsia" w:ascii="仿宋" w:hAnsi="仿宋" w:eastAsia="仿宋" w:cs="仿宋"/>
          <w:i w:val="0"/>
          <w:iCs w:val="0"/>
          <w:caps w:val="0"/>
          <w:color w:val="333333"/>
          <w:spacing w:val="0"/>
          <w:sz w:val="32"/>
          <w:szCs w:val="32"/>
          <w:shd w:val="clear" w:fill="FFFFFF"/>
        </w:rPr>
        <w:t>采购服务</w:t>
      </w:r>
      <w:r>
        <w:rPr>
          <w:rFonts w:hint="eastAsia" w:ascii="仿宋" w:hAnsi="仿宋" w:eastAsia="仿宋" w:cs="仿宋"/>
          <w:i w:val="0"/>
          <w:iCs w:val="0"/>
          <w:caps w:val="0"/>
          <w:color w:val="333333"/>
          <w:spacing w:val="0"/>
          <w:sz w:val="32"/>
          <w:szCs w:val="32"/>
          <w:shd w:val="clear" w:fill="FFFFFF"/>
          <w:lang w:val="en-US" w:eastAsia="zh-CN"/>
        </w:rPr>
        <w:t>项目进行询价，请参与该询价事项的单位，根据下列表格进行报价，经确认无误后，将询价函及附加条款通过直接送达或邮寄方式提供给涵江区市场监督管理局办公室，我局将组织采购小组对报价的单位进行综合评判后最终确认采购单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询价截至2024年3月21日上午9时30分。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联系人：林先生       联系电话：3312312</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联系地址：莆田市涵江区公园东路550号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涵江区市场监督管理局办公室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                            2024年3月15日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p>
    <w:tbl>
      <w:tblPr>
        <w:tblStyle w:val="2"/>
        <w:tblW w:w="845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6"/>
        <w:gridCol w:w="845"/>
        <w:gridCol w:w="639"/>
        <w:gridCol w:w="1083"/>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黑体" w:hAnsi="黑体" w:eastAsia="黑体" w:cs="黑体"/>
                <w:color w:val="000000"/>
                <w:kern w:val="0"/>
                <w:szCs w:val="21"/>
                <w:lang w:eastAsia="zh-CN"/>
              </w:rPr>
            </w:pPr>
            <w:r>
              <w:rPr>
                <w:rFonts w:hint="eastAsia" w:ascii="黑体" w:hAnsi="黑体" w:eastAsia="黑体" w:cs="黑体"/>
                <w:color w:val="000000"/>
                <w:kern w:val="0"/>
                <w:szCs w:val="21"/>
                <w:lang w:eastAsia="zh-CN"/>
              </w:rPr>
              <w:t>采购内容</w:t>
            </w:r>
          </w:p>
        </w:tc>
        <w:tc>
          <w:tcPr>
            <w:tcW w:w="8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黑体" w:hAnsi="黑体" w:eastAsia="黑体" w:cs="黑体"/>
                <w:color w:val="000000"/>
                <w:kern w:val="0"/>
                <w:szCs w:val="21"/>
              </w:rPr>
            </w:pPr>
            <w:r>
              <w:rPr>
                <w:rFonts w:hint="eastAsia" w:ascii="黑体" w:hAnsi="黑体" w:eastAsia="黑体" w:cs="黑体"/>
                <w:color w:val="000000"/>
                <w:kern w:val="0"/>
                <w:szCs w:val="21"/>
              </w:rPr>
              <w:t>数量</w:t>
            </w:r>
          </w:p>
        </w:tc>
        <w:tc>
          <w:tcPr>
            <w:tcW w:w="63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黑体" w:hAnsi="黑体" w:eastAsia="黑体" w:cs="黑体"/>
                <w:color w:val="000000"/>
                <w:kern w:val="0"/>
                <w:szCs w:val="21"/>
                <w:lang w:eastAsia="zh-CN"/>
              </w:rPr>
            </w:pPr>
            <w:r>
              <w:rPr>
                <w:rFonts w:hint="eastAsia" w:cs="宋体" w:asciiTheme="minorEastAsia" w:hAnsiTheme="minorEastAsia"/>
                <w:color w:val="000000"/>
                <w:kern w:val="0"/>
                <w:szCs w:val="21"/>
              </w:rPr>
              <w:t>单价</w:t>
            </w:r>
          </w:p>
        </w:tc>
        <w:tc>
          <w:tcPr>
            <w:tcW w:w="10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黑体" w:hAnsi="黑体" w:cs="黑体" w:eastAsiaTheme="minorEastAsia"/>
                <w:color w:val="000000"/>
                <w:kern w:val="0"/>
                <w:szCs w:val="21"/>
                <w:lang w:eastAsia="zh-CN"/>
              </w:rPr>
            </w:pPr>
            <w:r>
              <w:rPr>
                <w:rFonts w:hint="eastAsia" w:cs="宋体" w:asciiTheme="minorEastAsia" w:hAnsiTheme="minorEastAsia"/>
                <w:color w:val="000000"/>
                <w:kern w:val="0"/>
                <w:szCs w:val="21"/>
              </w:rPr>
              <w:t>金额</w:t>
            </w:r>
            <w:r>
              <w:rPr>
                <w:rFonts w:hint="eastAsia" w:cs="宋体" w:asciiTheme="minorEastAsia" w:hAnsiTheme="minorEastAsia"/>
                <w:color w:val="000000"/>
                <w:kern w:val="0"/>
                <w:szCs w:val="21"/>
                <w:lang w:eastAsia="zh-CN"/>
              </w:rPr>
              <w:t>（元）</w:t>
            </w:r>
          </w:p>
        </w:tc>
        <w:tc>
          <w:tcPr>
            <w:tcW w:w="71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黑体" w:hAnsi="黑体" w:eastAsia="黑体" w:cs="黑体"/>
                <w:color w:val="000000"/>
                <w:kern w:val="0"/>
                <w:szCs w:val="21"/>
                <w:lang w:eastAsia="zh-CN"/>
              </w:rPr>
            </w:pPr>
            <w:r>
              <w:rPr>
                <w:rFonts w:hint="eastAsia" w:ascii="黑体" w:hAnsi="黑体" w:eastAsia="黑体" w:cs="黑体"/>
                <w:color w:val="000000"/>
                <w:kern w:val="0"/>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Cs w:val="21"/>
                <w:lang w:eastAsia="zh-CN"/>
              </w:rPr>
            </w:pPr>
            <w:r>
              <w:rPr>
                <w:rFonts w:hint="eastAsia" w:ascii="仿宋" w:hAnsi="仿宋" w:eastAsia="仿宋" w:cs="仿宋"/>
                <w:b/>
                <w:color w:val="auto"/>
                <w:kern w:val="0"/>
                <w:szCs w:val="21"/>
              </w:rPr>
              <w:t>标牌：</w:t>
            </w:r>
            <w:r>
              <w:rPr>
                <w:rFonts w:hint="eastAsia" w:ascii="仿宋" w:hAnsi="仿宋" w:eastAsia="仿宋" w:cs="仿宋"/>
                <w:color w:val="auto"/>
                <w:kern w:val="0"/>
                <w:szCs w:val="21"/>
              </w:rPr>
              <w:t>市场监督管理；</w:t>
            </w:r>
            <w:r>
              <w:rPr>
                <w:rFonts w:hint="eastAsia" w:ascii="仿宋" w:hAnsi="仿宋" w:eastAsia="仿宋" w:cs="仿宋"/>
                <w:color w:val="auto"/>
                <w:kern w:val="0"/>
                <w:szCs w:val="21"/>
                <w:lang w:eastAsia="zh-CN"/>
              </w:rPr>
              <w:t>铝塑板干挂+PVC字+电镀立体LOGO，745*65CM</w:t>
            </w:r>
          </w:p>
        </w:tc>
        <w:tc>
          <w:tcPr>
            <w:tcW w:w="8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r>
              <w:rPr>
                <w:rFonts w:hint="eastAsia" w:ascii="仿宋" w:hAnsi="仿宋" w:eastAsia="仿宋" w:cs="仿宋"/>
                <w:color w:val="000000"/>
                <w:kern w:val="0"/>
                <w:szCs w:val="21"/>
              </w:rPr>
              <w:t>2套</w:t>
            </w:r>
          </w:p>
        </w:tc>
        <w:tc>
          <w:tcPr>
            <w:tcW w:w="63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c>
          <w:tcPr>
            <w:tcW w:w="10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c>
          <w:tcPr>
            <w:tcW w:w="71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Cs w:val="21"/>
              </w:rPr>
            </w:pPr>
            <w:r>
              <w:rPr>
                <w:rFonts w:hint="eastAsia" w:ascii="仿宋" w:hAnsi="仿宋" w:eastAsia="仿宋" w:cs="仿宋"/>
                <w:b/>
                <w:color w:val="000000"/>
                <w:kern w:val="0"/>
                <w:szCs w:val="21"/>
              </w:rPr>
              <w:t>意见箱：</w:t>
            </w:r>
            <w:r>
              <w:rPr>
                <w:rFonts w:hint="eastAsia" w:ascii="仿宋" w:hAnsi="仿宋" w:eastAsia="仿宋" w:cs="仿宋"/>
                <w:color w:val="auto"/>
                <w:kern w:val="0"/>
                <w:szCs w:val="21"/>
              </w:rPr>
              <w:t>304不锈钢意见箱+贴纸</w:t>
            </w:r>
            <w:r>
              <w:rPr>
                <w:rFonts w:hint="eastAsia" w:ascii="仿宋" w:hAnsi="仿宋" w:eastAsia="仿宋" w:cs="仿宋"/>
                <w:color w:val="auto"/>
                <w:kern w:val="0"/>
                <w:szCs w:val="21"/>
                <w:lang w:val="en-US" w:eastAsia="zh-CN"/>
              </w:rPr>
              <w:t xml:space="preserve"> </w:t>
            </w:r>
            <w:r>
              <w:rPr>
                <w:rFonts w:hint="eastAsia" w:ascii="仿宋" w:hAnsi="仿宋" w:eastAsia="仿宋" w:cs="仿宋"/>
                <w:color w:val="auto"/>
                <w:kern w:val="0"/>
                <w:szCs w:val="21"/>
              </w:rPr>
              <w:t>25*38*12CM</w:t>
            </w:r>
          </w:p>
        </w:tc>
        <w:tc>
          <w:tcPr>
            <w:tcW w:w="8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r>
              <w:rPr>
                <w:rFonts w:hint="eastAsia" w:ascii="仿宋" w:hAnsi="仿宋" w:eastAsia="仿宋" w:cs="仿宋"/>
                <w:color w:val="000000"/>
                <w:kern w:val="0"/>
                <w:szCs w:val="21"/>
              </w:rPr>
              <w:t>1个</w:t>
            </w:r>
          </w:p>
        </w:tc>
        <w:tc>
          <w:tcPr>
            <w:tcW w:w="63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c>
          <w:tcPr>
            <w:tcW w:w="10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c>
          <w:tcPr>
            <w:tcW w:w="71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Cs w:val="21"/>
                <w:lang w:eastAsia="zh-CN"/>
              </w:rPr>
            </w:pPr>
            <w:r>
              <w:rPr>
                <w:rFonts w:hint="eastAsia" w:ascii="仿宋" w:hAnsi="仿宋" w:eastAsia="仿宋" w:cs="仿宋"/>
                <w:b/>
                <w:color w:val="000000"/>
                <w:kern w:val="0"/>
                <w:szCs w:val="21"/>
              </w:rPr>
              <w:t>贴纸：</w:t>
            </w:r>
            <w:r>
              <w:rPr>
                <w:rFonts w:hint="eastAsia" w:ascii="仿宋" w:hAnsi="仿宋" w:eastAsia="仿宋" w:cs="仿宋"/>
                <w:color w:val="auto"/>
                <w:kern w:val="0"/>
                <w:szCs w:val="21"/>
              </w:rPr>
              <w:t>文件盒彩色封面A4、侧面</w:t>
            </w:r>
            <w:r>
              <w:rPr>
                <w:rFonts w:hint="eastAsia" w:ascii="仿宋" w:hAnsi="仿宋" w:eastAsia="仿宋" w:cs="仿宋"/>
                <w:color w:val="auto"/>
                <w:kern w:val="0"/>
                <w:szCs w:val="21"/>
                <w:lang w:val="en-US" w:eastAsia="zh-CN"/>
              </w:rPr>
              <w:t xml:space="preserve"> </w:t>
            </w:r>
            <w:r>
              <w:rPr>
                <w:rFonts w:hint="eastAsia" w:ascii="仿宋" w:hAnsi="仿宋" w:eastAsia="仿宋" w:cs="仿宋"/>
                <w:color w:val="auto"/>
                <w:kern w:val="0"/>
                <w:szCs w:val="21"/>
              </w:rPr>
              <w:t>5.5*30CM</w:t>
            </w:r>
          </w:p>
        </w:tc>
        <w:tc>
          <w:tcPr>
            <w:tcW w:w="84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r>
              <w:rPr>
                <w:rFonts w:hint="eastAsia" w:ascii="仿宋" w:hAnsi="仿宋" w:eastAsia="仿宋" w:cs="仿宋"/>
                <w:color w:val="000000"/>
                <w:kern w:val="0"/>
                <w:szCs w:val="21"/>
              </w:rPr>
              <w:t>22套</w:t>
            </w:r>
          </w:p>
        </w:tc>
        <w:tc>
          <w:tcPr>
            <w:tcW w:w="63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c>
          <w:tcPr>
            <w:tcW w:w="1083"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c>
          <w:tcPr>
            <w:tcW w:w="717"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51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Cs w:val="21"/>
              </w:rPr>
            </w:pPr>
            <w:r>
              <w:rPr>
                <w:rFonts w:hint="eastAsia" w:ascii="仿宋" w:hAnsi="仿宋" w:eastAsia="仿宋" w:cs="仿宋"/>
                <w:b/>
                <w:color w:val="000000"/>
                <w:kern w:val="0"/>
                <w:szCs w:val="21"/>
              </w:rPr>
              <w:t>贴纸：</w:t>
            </w:r>
            <w:r>
              <w:rPr>
                <w:rFonts w:hint="eastAsia" w:ascii="仿宋" w:hAnsi="仿宋" w:eastAsia="仿宋" w:cs="仿宋"/>
                <w:color w:val="auto"/>
                <w:kern w:val="0"/>
                <w:szCs w:val="21"/>
              </w:rPr>
              <w:t>食品流通、餐饮服务、医疗器械、举报投诉、化妆品监管、合格后处理、涉案物品仓库、铁柜名称等</w:t>
            </w:r>
            <w:r>
              <w:rPr>
                <w:rFonts w:hint="eastAsia" w:ascii="仿宋" w:hAnsi="仿宋" w:eastAsia="仿宋" w:cs="仿宋"/>
                <w:color w:val="auto"/>
                <w:kern w:val="0"/>
                <w:szCs w:val="21"/>
                <w:lang w:val="en-US" w:eastAsia="zh-CN"/>
              </w:rPr>
              <w:t>；</w:t>
            </w:r>
            <w:r>
              <w:rPr>
                <w:rFonts w:hint="eastAsia" w:ascii="仿宋" w:hAnsi="仿宋" w:eastAsia="仿宋" w:cs="仿宋"/>
                <w:color w:val="auto"/>
                <w:kern w:val="0"/>
                <w:szCs w:val="21"/>
              </w:rPr>
              <w:t>35*20CM</w:t>
            </w:r>
          </w:p>
        </w:tc>
        <w:tc>
          <w:tcPr>
            <w:tcW w:w="84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r>
              <w:rPr>
                <w:rFonts w:hint="eastAsia" w:ascii="仿宋" w:hAnsi="仿宋" w:eastAsia="仿宋" w:cs="仿宋"/>
                <w:color w:val="000000"/>
                <w:kern w:val="0"/>
                <w:szCs w:val="21"/>
              </w:rPr>
              <w:t>60块</w:t>
            </w:r>
          </w:p>
        </w:tc>
        <w:tc>
          <w:tcPr>
            <w:tcW w:w="63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c>
          <w:tcPr>
            <w:tcW w:w="1083"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c>
          <w:tcPr>
            <w:tcW w:w="717"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Cs w:val="21"/>
              </w:rPr>
            </w:pPr>
            <w:r>
              <w:rPr>
                <w:rFonts w:hint="eastAsia" w:ascii="仿宋" w:hAnsi="仿宋" w:eastAsia="仿宋" w:cs="仿宋"/>
                <w:b/>
                <w:color w:val="000000"/>
                <w:kern w:val="0"/>
                <w:szCs w:val="21"/>
              </w:rPr>
              <w:t>桌牌：</w:t>
            </w:r>
            <w:r>
              <w:rPr>
                <w:rFonts w:hint="eastAsia" w:ascii="仿宋" w:hAnsi="仿宋" w:eastAsia="仿宋" w:cs="仿宋"/>
                <w:color w:val="auto"/>
                <w:kern w:val="0"/>
                <w:szCs w:val="21"/>
              </w:rPr>
              <w:t>党员先锋岗；20*10CM亚克力</w:t>
            </w:r>
          </w:p>
        </w:tc>
        <w:tc>
          <w:tcPr>
            <w:tcW w:w="84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r>
              <w:rPr>
                <w:rFonts w:hint="eastAsia" w:ascii="仿宋" w:hAnsi="仿宋" w:eastAsia="仿宋" w:cs="仿宋"/>
                <w:color w:val="000000"/>
                <w:kern w:val="0"/>
                <w:szCs w:val="21"/>
              </w:rPr>
              <w:t>2套</w:t>
            </w:r>
          </w:p>
        </w:tc>
        <w:tc>
          <w:tcPr>
            <w:tcW w:w="63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c>
          <w:tcPr>
            <w:tcW w:w="1083"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c>
          <w:tcPr>
            <w:tcW w:w="717"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51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Cs w:val="21"/>
              </w:rPr>
            </w:pPr>
            <w:r>
              <w:rPr>
                <w:rFonts w:hint="eastAsia" w:ascii="仿宋" w:hAnsi="仿宋" w:eastAsia="仿宋" w:cs="仿宋"/>
                <w:b/>
                <w:color w:val="000000"/>
                <w:kern w:val="0"/>
                <w:szCs w:val="21"/>
              </w:rPr>
              <w:t>手册：</w:t>
            </w:r>
            <w:r>
              <w:rPr>
                <w:rFonts w:hint="eastAsia" w:ascii="仿宋" w:hAnsi="仿宋" w:eastAsia="仿宋" w:cs="仿宋"/>
                <w:color w:val="000000"/>
                <w:kern w:val="0"/>
                <w:szCs w:val="21"/>
              </w:rPr>
              <w:t>注册登记相关制度、业务规范流程图、注册登记提交材料规范</w:t>
            </w:r>
            <w:r>
              <w:rPr>
                <w:rFonts w:hint="eastAsia" w:ascii="仿宋" w:hAnsi="仿宋" w:eastAsia="仿宋" w:cs="仿宋"/>
                <w:color w:val="000000"/>
                <w:kern w:val="0"/>
                <w:szCs w:val="21"/>
                <w:lang w:eastAsia="zh-CN"/>
              </w:rPr>
              <w:t>；</w:t>
            </w:r>
            <w:r>
              <w:rPr>
                <w:rFonts w:hint="eastAsia" w:ascii="仿宋" w:hAnsi="仿宋" w:eastAsia="仿宋" w:cs="仿宋"/>
                <w:color w:val="auto"/>
                <w:kern w:val="0"/>
                <w:szCs w:val="21"/>
              </w:rPr>
              <w:t>A4彩印活页装订</w:t>
            </w:r>
          </w:p>
        </w:tc>
        <w:tc>
          <w:tcPr>
            <w:tcW w:w="84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r>
              <w:rPr>
                <w:rFonts w:hint="eastAsia" w:ascii="仿宋" w:hAnsi="仿宋" w:eastAsia="仿宋" w:cs="仿宋"/>
                <w:color w:val="000000"/>
                <w:kern w:val="0"/>
                <w:szCs w:val="21"/>
              </w:rPr>
              <w:t>3本</w:t>
            </w:r>
          </w:p>
        </w:tc>
        <w:tc>
          <w:tcPr>
            <w:tcW w:w="63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c>
          <w:tcPr>
            <w:tcW w:w="1083"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c>
          <w:tcPr>
            <w:tcW w:w="717"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Cs w:val="21"/>
              </w:rPr>
            </w:pPr>
            <w:r>
              <w:rPr>
                <w:rFonts w:hint="eastAsia" w:ascii="仿宋" w:hAnsi="仿宋" w:eastAsia="仿宋" w:cs="仿宋"/>
                <w:b/>
                <w:szCs w:val="21"/>
              </w:rPr>
              <w:t>科室牌：</w:t>
            </w:r>
            <w:r>
              <w:rPr>
                <w:rFonts w:hint="eastAsia" w:ascii="仿宋" w:hAnsi="仿宋" w:eastAsia="仿宋" w:cs="仿宋"/>
                <w:szCs w:val="21"/>
              </w:rPr>
              <w:t>办公室、休息室、禁烟标识等</w:t>
            </w:r>
            <w:r>
              <w:rPr>
                <w:rFonts w:hint="eastAsia" w:ascii="仿宋" w:hAnsi="仿宋" w:eastAsia="仿宋" w:cs="仿宋"/>
                <w:color w:val="000000"/>
                <w:kern w:val="0"/>
                <w:szCs w:val="21"/>
                <w:lang w:eastAsia="zh-CN"/>
              </w:rPr>
              <w:t>，亚克力双面35*15CM</w:t>
            </w:r>
          </w:p>
        </w:tc>
        <w:tc>
          <w:tcPr>
            <w:tcW w:w="84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r>
              <w:rPr>
                <w:rFonts w:hint="eastAsia" w:ascii="仿宋" w:hAnsi="仿宋" w:eastAsia="仿宋" w:cs="仿宋"/>
                <w:color w:val="000000"/>
                <w:kern w:val="0"/>
                <w:szCs w:val="21"/>
              </w:rPr>
              <w:t>10个</w:t>
            </w:r>
          </w:p>
        </w:tc>
        <w:tc>
          <w:tcPr>
            <w:tcW w:w="63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c>
          <w:tcPr>
            <w:tcW w:w="1083"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c>
          <w:tcPr>
            <w:tcW w:w="717"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Cs w:val="21"/>
              </w:rPr>
            </w:pPr>
            <w:r>
              <w:rPr>
                <w:rFonts w:hint="eastAsia" w:ascii="仿宋" w:hAnsi="仿宋" w:eastAsia="仿宋" w:cs="仿宋"/>
                <w:b/>
                <w:szCs w:val="21"/>
              </w:rPr>
              <w:t>背景墙：</w:t>
            </w:r>
            <w:r>
              <w:rPr>
                <w:rFonts w:hint="eastAsia" w:ascii="仿宋" w:hAnsi="仿宋" w:eastAsia="仿宋" w:cs="仿宋"/>
                <w:color w:val="000000"/>
                <w:kern w:val="0"/>
                <w:szCs w:val="21"/>
                <w:lang w:eastAsia="zh-CN"/>
              </w:rPr>
              <w:t>会议室荣誉风采墙，多层次亚克力+PVC喷UV+水晶字造型</w:t>
            </w:r>
            <w:r>
              <w:rPr>
                <w:rFonts w:hint="eastAsia" w:ascii="仿宋" w:hAnsi="仿宋" w:eastAsia="仿宋" w:cs="仿宋"/>
                <w:color w:val="000000"/>
                <w:kern w:val="0"/>
                <w:szCs w:val="21"/>
                <w:lang w:val="en-US" w:eastAsia="zh-CN"/>
              </w:rPr>
              <w:t xml:space="preserve"> </w:t>
            </w:r>
            <w:r>
              <w:rPr>
                <w:rFonts w:hint="eastAsia" w:ascii="仿宋" w:hAnsi="仿宋" w:eastAsia="仿宋" w:cs="仿宋"/>
                <w:color w:val="000000"/>
                <w:kern w:val="0"/>
                <w:szCs w:val="21"/>
                <w:lang w:eastAsia="zh-CN"/>
              </w:rPr>
              <w:t>350*160CM</w:t>
            </w:r>
          </w:p>
        </w:tc>
        <w:tc>
          <w:tcPr>
            <w:tcW w:w="84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r>
              <w:rPr>
                <w:rFonts w:hint="eastAsia" w:ascii="仿宋" w:hAnsi="仿宋" w:eastAsia="仿宋" w:cs="仿宋"/>
                <w:color w:val="000000"/>
                <w:kern w:val="0"/>
                <w:szCs w:val="21"/>
              </w:rPr>
              <w:t>1套</w:t>
            </w:r>
          </w:p>
        </w:tc>
        <w:tc>
          <w:tcPr>
            <w:tcW w:w="63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c>
          <w:tcPr>
            <w:tcW w:w="1083"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c>
          <w:tcPr>
            <w:tcW w:w="717"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Cs w:val="21"/>
              </w:rPr>
            </w:pPr>
            <w:r>
              <w:rPr>
                <w:rFonts w:hint="eastAsia" w:ascii="仿宋" w:hAnsi="仿宋" w:eastAsia="仿宋" w:cs="仿宋"/>
                <w:color w:val="000000"/>
                <w:kern w:val="0"/>
                <w:szCs w:val="21"/>
              </w:rPr>
              <w:t>海报：主题公益广告、廉政；亚克力背喷UV，90*60CM</w:t>
            </w:r>
          </w:p>
        </w:tc>
        <w:tc>
          <w:tcPr>
            <w:tcW w:w="84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r>
              <w:rPr>
                <w:rFonts w:hint="eastAsia" w:ascii="仿宋" w:hAnsi="仿宋" w:eastAsia="仿宋" w:cs="仿宋"/>
                <w:color w:val="000000"/>
                <w:kern w:val="0"/>
                <w:szCs w:val="21"/>
              </w:rPr>
              <w:t>2块</w:t>
            </w:r>
          </w:p>
        </w:tc>
        <w:tc>
          <w:tcPr>
            <w:tcW w:w="63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c>
          <w:tcPr>
            <w:tcW w:w="1083"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c>
          <w:tcPr>
            <w:tcW w:w="717"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1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color w:val="000000"/>
                <w:kern w:val="0"/>
                <w:szCs w:val="21"/>
                <w:lang w:eastAsia="zh-CN"/>
              </w:rPr>
            </w:pPr>
            <w:r>
              <w:rPr>
                <w:rFonts w:hint="eastAsia" w:ascii="仿宋" w:hAnsi="仿宋" w:eastAsia="仿宋" w:cs="仿宋"/>
                <w:b/>
                <w:color w:val="000000"/>
                <w:kern w:val="0"/>
                <w:szCs w:val="21"/>
              </w:rPr>
              <w:t>制度牌：</w:t>
            </w:r>
            <w:r>
              <w:rPr>
                <w:rFonts w:hint="eastAsia" w:ascii="仿宋" w:hAnsi="仿宋" w:eastAsia="仿宋" w:cs="仿宋"/>
                <w:color w:val="000000"/>
                <w:kern w:val="0"/>
                <w:szCs w:val="21"/>
              </w:rPr>
              <w:t>职业道德规范、公共基本标准规范、监督台、社会主义</w:t>
            </w:r>
            <w:r>
              <w:rPr>
                <w:rFonts w:hint="eastAsia" w:ascii="仿宋" w:hAnsi="仿宋" w:eastAsia="仿宋" w:cs="仿宋"/>
                <w:color w:val="000000"/>
                <w:kern w:val="0"/>
                <w:szCs w:val="21"/>
                <w:lang w:eastAsia="zh-CN"/>
              </w:rPr>
              <w:t>核心</w:t>
            </w:r>
            <w:bookmarkStart w:id="0" w:name="_GoBack"/>
            <w:bookmarkEnd w:id="0"/>
            <w:r>
              <w:rPr>
                <w:rFonts w:hint="eastAsia" w:ascii="仿宋" w:hAnsi="仿宋" w:eastAsia="仿宋" w:cs="仿宋"/>
                <w:color w:val="000000"/>
                <w:kern w:val="0"/>
                <w:szCs w:val="21"/>
              </w:rPr>
              <w:t>价值观、办公场所平面图、行政区域监督图、快速检测流程、值班室管理制度、执法装备使用、信息安全保密工作、管理所工作职责、指导站工作制度、调解人员工作规范、消费者权益争议调解、党支部书记工作、检测室工作制度、档案室管理规定、12315消费者投诉站受理流程、所长工作职责、市场监管员工作职责</w:t>
            </w:r>
            <w:r>
              <w:rPr>
                <w:rFonts w:hint="eastAsia" w:ascii="仿宋" w:hAnsi="仿宋" w:eastAsia="仿宋" w:cs="仿宋"/>
                <w:color w:val="000000"/>
                <w:kern w:val="0"/>
                <w:szCs w:val="21"/>
                <w:lang w:eastAsia="zh-CN"/>
              </w:rPr>
              <w:t>；2厘米PVC喷UV+水晶膜50*75CM</w:t>
            </w:r>
          </w:p>
        </w:tc>
        <w:tc>
          <w:tcPr>
            <w:tcW w:w="84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r>
              <w:rPr>
                <w:rFonts w:hint="eastAsia" w:ascii="仿宋" w:hAnsi="仿宋" w:eastAsia="仿宋" w:cs="仿宋"/>
                <w:color w:val="000000"/>
                <w:kern w:val="0"/>
                <w:szCs w:val="21"/>
              </w:rPr>
              <w:t>20块</w:t>
            </w:r>
          </w:p>
        </w:tc>
        <w:tc>
          <w:tcPr>
            <w:tcW w:w="63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c>
          <w:tcPr>
            <w:tcW w:w="1083"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c>
          <w:tcPr>
            <w:tcW w:w="717"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Cs w:val="21"/>
              </w:rPr>
            </w:pPr>
            <w:r>
              <w:rPr>
                <w:rFonts w:hint="eastAsia" w:ascii="仿宋" w:hAnsi="仿宋" w:eastAsia="仿宋" w:cs="仿宋"/>
                <w:b/>
                <w:color w:val="000000"/>
                <w:kern w:val="0"/>
                <w:szCs w:val="21"/>
              </w:rPr>
              <w:t>腰线</w:t>
            </w:r>
            <w:r>
              <w:rPr>
                <w:rFonts w:hint="eastAsia" w:ascii="仿宋" w:hAnsi="仿宋" w:eastAsia="仿宋" w:cs="仿宋"/>
                <w:color w:val="000000"/>
                <w:kern w:val="0"/>
                <w:szCs w:val="21"/>
              </w:rPr>
              <w:t>等零星布置</w:t>
            </w:r>
            <w:r>
              <w:rPr>
                <w:rFonts w:hint="eastAsia" w:ascii="仿宋" w:hAnsi="仿宋" w:eastAsia="仿宋" w:cs="仿宋"/>
                <w:color w:val="000000"/>
                <w:kern w:val="0"/>
                <w:szCs w:val="21"/>
                <w:lang w:eastAsia="zh-CN"/>
              </w:rPr>
              <w:t>；彩白彩喷UV；91*15CM</w:t>
            </w:r>
          </w:p>
        </w:tc>
        <w:tc>
          <w:tcPr>
            <w:tcW w:w="84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r>
              <w:rPr>
                <w:rFonts w:hint="eastAsia" w:ascii="仿宋" w:hAnsi="仿宋" w:eastAsia="仿宋" w:cs="仿宋"/>
                <w:color w:val="000000"/>
                <w:kern w:val="0"/>
                <w:szCs w:val="21"/>
              </w:rPr>
              <w:t>1批</w:t>
            </w:r>
          </w:p>
        </w:tc>
        <w:tc>
          <w:tcPr>
            <w:tcW w:w="63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c>
          <w:tcPr>
            <w:tcW w:w="1083" w:type="dxa"/>
            <w:tcBorders>
              <w:right w:val="single" w:color="000000" w:sz="4" w:space="0"/>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c>
          <w:tcPr>
            <w:tcW w:w="717" w:type="dxa"/>
            <w:tcBorders>
              <w:left w:val="single" w:color="000000" w:sz="4" w:space="0"/>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Cs w:val="21"/>
              </w:rPr>
            </w:pPr>
            <w:r>
              <w:rPr>
                <w:rFonts w:hint="eastAsia" w:ascii="仿宋" w:hAnsi="仿宋" w:eastAsia="仿宋" w:cs="仿宋"/>
                <w:b/>
                <w:color w:val="000000"/>
                <w:kern w:val="0"/>
                <w:szCs w:val="21"/>
              </w:rPr>
              <w:t>户外灯箱</w:t>
            </w:r>
            <w:r>
              <w:rPr>
                <w:rFonts w:hint="eastAsia" w:ascii="仿宋" w:hAnsi="仿宋" w:eastAsia="仿宋" w:cs="仿宋"/>
                <w:color w:val="000000"/>
                <w:kern w:val="0"/>
                <w:szCs w:val="21"/>
              </w:rPr>
              <w:t>：</w:t>
            </w:r>
            <w:r>
              <w:rPr>
                <w:rFonts w:hint="eastAsia" w:ascii="仿宋" w:hAnsi="仿宋" w:eastAsia="仿宋" w:cs="仿宋"/>
                <w:color w:val="000000"/>
                <w:kern w:val="0"/>
                <w:szCs w:val="21"/>
                <w:lang w:eastAsia="zh-CN"/>
              </w:rPr>
              <w:t>亚克力双面灯箱50*80CM</w:t>
            </w:r>
          </w:p>
        </w:tc>
        <w:tc>
          <w:tcPr>
            <w:tcW w:w="84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r>
              <w:rPr>
                <w:rFonts w:hint="eastAsia" w:ascii="仿宋" w:hAnsi="仿宋" w:eastAsia="仿宋" w:cs="仿宋"/>
                <w:color w:val="000000"/>
                <w:kern w:val="0"/>
                <w:szCs w:val="21"/>
              </w:rPr>
              <w:t>1个</w:t>
            </w:r>
          </w:p>
        </w:tc>
        <w:tc>
          <w:tcPr>
            <w:tcW w:w="639" w:type="dxa"/>
            <w:tcBorders>
              <w:right w:val="single" w:color="000000" w:sz="4" w:space="0"/>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c>
          <w:tcPr>
            <w:tcW w:w="1083" w:type="dxa"/>
            <w:tcBorders>
              <w:left w:val="single" w:color="000000" w:sz="4" w:space="0"/>
              <w:right w:val="single" w:color="000000" w:sz="4" w:space="0"/>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c>
          <w:tcPr>
            <w:tcW w:w="717" w:type="dxa"/>
            <w:tcBorders>
              <w:left w:val="single" w:color="000000" w:sz="4" w:space="0"/>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color w:val="000000"/>
                <w:kern w:val="0"/>
                <w:szCs w:val="21"/>
                <w:lang w:eastAsia="zh-CN"/>
              </w:rPr>
            </w:pPr>
            <w:r>
              <w:rPr>
                <w:rFonts w:hint="eastAsia" w:ascii="仿宋" w:hAnsi="仿宋" w:eastAsia="仿宋" w:cs="仿宋"/>
                <w:b/>
                <w:color w:val="000000"/>
                <w:kern w:val="0"/>
                <w:szCs w:val="21"/>
                <w:lang w:eastAsia="zh-CN"/>
              </w:rPr>
              <w:t>合计：</w:t>
            </w:r>
          </w:p>
        </w:tc>
        <w:tc>
          <w:tcPr>
            <w:tcW w:w="84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c>
          <w:tcPr>
            <w:tcW w:w="2439" w:type="dxa"/>
            <w:gridSpan w:val="3"/>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Cs w:val="21"/>
              </w:rPr>
            </w:pPr>
          </w:p>
        </w:tc>
      </w:tr>
    </w:tbl>
    <w:p>
      <w:pPr>
        <w:spacing w:line="500" w:lineRule="exact"/>
        <w:ind w:right="641" w:firstLine="480"/>
        <w:rPr>
          <w:rFonts w:hint="eastAsia" w:ascii="仿宋" w:hAnsi="仿宋" w:eastAsia="仿宋" w:cs="仿宋"/>
          <w:sz w:val="32"/>
          <w:szCs w:val="32"/>
        </w:rPr>
      </w:pPr>
      <w:r>
        <w:rPr>
          <w:rFonts w:hint="eastAsia" w:ascii="仿宋" w:hAnsi="仿宋" w:eastAsia="仿宋" w:cs="仿宋"/>
          <w:sz w:val="32"/>
          <w:szCs w:val="32"/>
        </w:rPr>
        <w:t>备注：以上所报价格为含税开票价格，交货时间合同签订后七日内</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需提供现场安装。 </w:t>
      </w:r>
    </w:p>
    <w:p>
      <w:pPr>
        <w:spacing w:line="500" w:lineRule="exact"/>
        <w:ind w:right="641" w:firstLine="480"/>
        <w:rPr>
          <w:rFonts w:hint="eastAsia" w:ascii="仿宋" w:hAnsi="仿宋" w:eastAsia="仿宋" w:cs="仿宋"/>
          <w:sz w:val="32"/>
          <w:szCs w:val="32"/>
        </w:rPr>
      </w:pPr>
      <w:r>
        <w:rPr>
          <w:rFonts w:hint="eastAsia" w:ascii="仿宋" w:hAnsi="仿宋" w:eastAsia="仿宋" w:cs="仿宋"/>
          <w:sz w:val="32"/>
          <w:szCs w:val="32"/>
        </w:rPr>
        <w:t xml:space="preserve">询价人：                                    </w:t>
      </w:r>
    </w:p>
    <w:p>
      <w:pPr>
        <w:spacing w:line="500" w:lineRule="exact"/>
        <w:ind w:right="641" w:firstLine="480"/>
        <w:rPr>
          <w:rFonts w:hint="eastAsia" w:ascii="仿宋" w:hAnsi="仿宋" w:eastAsia="仿宋" w:cs="仿宋"/>
          <w:sz w:val="32"/>
          <w:szCs w:val="32"/>
        </w:rPr>
      </w:pPr>
      <w:r>
        <w:rPr>
          <w:rFonts w:hint="eastAsia" w:ascii="仿宋" w:hAnsi="仿宋" w:eastAsia="仿宋" w:cs="仿宋"/>
          <w:sz w:val="32"/>
          <w:szCs w:val="32"/>
        </w:rPr>
        <w:t xml:space="preserve">                      报价单位（盖章）：</w:t>
      </w:r>
    </w:p>
    <w:p>
      <w:pPr>
        <w:spacing w:line="500" w:lineRule="exact"/>
        <w:ind w:right="641" w:firstLine="3840" w:firstLineChars="1200"/>
        <w:rPr>
          <w:rFonts w:hint="eastAsia" w:ascii="仿宋" w:hAnsi="仿宋" w:eastAsia="仿宋" w:cs="仿宋"/>
          <w:sz w:val="32"/>
          <w:szCs w:val="32"/>
        </w:rPr>
      </w:pPr>
      <w:r>
        <w:rPr>
          <w:rFonts w:hint="eastAsia" w:ascii="仿宋" w:hAnsi="仿宋" w:eastAsia="仿宋" w:cs="仿宋"/>
          <w:sz w:val="32"/>
          <w:szCs w:val="32"/>
        </w:rPr>
        <w:t>报价单位联系人及电话：</w:t>
      </w:r>
    </w:p>
    <w:p>
      <w:pPr>
        <w:spacing w:line="500" w:lineRule="exact"/>
        <w:ind w:right="641" w:firstLine="4800" w:firstLineChars="1500"/>
      </w:pP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lMTg0MzI4YjAzOWQ5YjAzMzA0NjRlYTE1MjBkMjkifQ=="/>
  </w:docVars>
  <w:rsids>
    <w:rsidRoot w:val="72661E25"/>
    <w:rsid w:val="0CEA2936"/>
    <w:rsid w:val="10CD1330"/>
    <w:rsid w:val="152652C9"/>
    <w:rsid w:val="27144575"/>
    <w:rsid w:val="27D36DF7"/>
    <w:rsid w:val="2D1A7254"/>
    <w:rsid w:val="387017C5"/>
    <w:rsid w:val="40C14EC9"/>
    <w:rsid w:val="41360B1F"/>
    <w:rsid w:val="481800AE"/>
    <w:rsid w:val="501E2A33"/>
    <w:rsid w:val="52493BA6"/>
    <w:rsid w:val="66AD1B43"/>
    <w:rsid w:val="67A571C5"/>
    <w:rsid w:val="72661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2024-03-15T07:37:00Z</dcterms:created>
  <dc:creator>Administrator</dc:creator>
  <cp:lastModifiedBy>Administrator</cp:lastModifiedBy>
  <dcterms:modified xsi:type="dcterms:W3CDTF">2024-03-15T09:12:09Z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9C96074DDF68444CB01FDF0537AAF050_11</vt:lpwstr>
  </property>
</Properties>
</file>