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ind w:firstLine="420" w:firstLineChars="200"/>
        <w:jc w:val="center"/>
        <w:rPr>
          <w:rFonts w:hint="eastAsia"/>
        </w:rPr>
      </w:pPr>
    </w:p>
    <w:p>
      <w:pPr>
        <w:rPr>
          <w:rFonts w:hint="eastAsia" w:ascii="仿宋_GB2312"/>
          <w:sz w:val="31"/>
          <w:szCs w:val="31"/>
        </w:rPr>
      </w:pPr>
      <w:r>
        <w:rPr>
          <w:rFonts w:hint="eastAsia" w:ascii="仿宋_GB2312"/>
          <w:color w:val="FF0000"/>
          <w:sz w:val="31"/>
          <w:szCs w:val="31"/>
          <w:lang w:val="zh-CN"/>
        </w:rPr>
        <mc:AlternateContent>
          <mc:Choice Requires="wps">
            <w:drawing>
              <wp:anchor distT="0" distB="0" distL="114300" distR="114300" simplePos="0" relativeHeight="251659264" behindDoc="0" locked="1" layoutInCell="1" allowOverlap="1">
                <wp:simplePos x="0" y="0"/>
                <wp:positionH relativeFrom="column">
                  <wp:posOffset>31115</wp:posOffset>
                </wp:positionH>
                <wp:positionV relativeFrom="page">
                  <wp:posOffset>4257675</wp:posOffset>
                </wp:positionV>
                <wp:extent cx="5615940" cy="0"/>
                <wp:effectExtent l="0" t="13970" r="3810" b="24130"/>
                <wp:wrapTopAndBottom/>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28575" cap="flat" cmpd="sng">
                          <a:solidFill>
                            <a:srgbClr val="FFFFFF"/>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5pt;margin-top:335.25pt;height:0pt;width:442.2pt;mso-position-vertical-relative:page;mso-wrap-distance-bottom:0pt;mso-wrap-distance-top:0pt;z-index:251659264;mso-width-relative:page;mso-height-relative:page;" filled="f" stroked="t" coordsize="21600,21600" o:gfxdata="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7h3HTUAAAACQEAAA8AAAAAAAAA&#10;AQAgAAAAIgAAAGRycy9kb3ducmV2LnhtbFBLAQIUABQAAAAIAIdO4kBEr9BZ3AEAAJcDAAAOAAAA&#10;AAAAAAEAIAAAACMBAABkcnMvZTJvRG9jLnhtbFBLBQYAAAAABgAGAFkBAABxBQAAAAA=&#10;">
                <v:fill on="f" focussize="0,0"/>
                <v:stroke weight="2.25pt" color="#FFFFFF" joinstyle="round"/>
                <v:imagedata o:title=""/>
                <o:lock v:ext="edit" aspectratio="f"/>
                <w10:wrap type="topAndBottom"/>
                <w10:anchorlock/>
              </v:line>
            </w:pict>
          </mc:Fallback>
        </mc:AlternateContent>
      </w:r>
    </w:p>
    <w:p>
      <w:pPr>
        <w:rPr>
          <w:rFonts w:hint="eastAsia" w:ascii="仿宋_GB2312"/>
          <w:sz w:val="31"/>
          <w:szCs w:val="31"/>
        </w:rPr>
      </w:pPr>
    </w:p>
    <w:p>
      <w:pPr>
        <w:rPr>
          <w:rFonts w:hint="eastAsia" w:ascii="仿宋_GB2312"/>
          <w:sz w:val="31"/>
          <w:szCs w:val="31"/>
        </w:rPr>
      </w:pPr>
    </w:p>
    <w:p>
      <w:pPr>
        <w:rPr>
          <w:rFonts w:hint="eastAsia" w:ascii="仿宋_GB2312"/>
          <w:sz w:val="31"/>
          <w:szCs w:val="31"/>
        </w:rPr>
      </w:pPr>
    </w:p>
    <w:p>
      <w:pPr>
        <w:spacing w:line="560" w:lineRule="exact"/>
        <w:rPr>
          <w:rFonts w:hint="eastAsia" w:ascii="仿宋_GB2312"/>
          <w:szCs w:val="32"/>
        </w:rPr>
      </w:pPr>
      <w:r>
        <w:rPr>
          <w:rFonts w:hint="eastAsia" w:ascii="仿宋_GB2312"/>
          <w:sz w:val="31"/>
          <w:szCs w:val="31"/>
        </w:rPr>
        <mc:AlternateContent>
          <mc:Choice Requires="wps">
            <w:drawing>
              <wp:anchor distT="0" distB="0" distL="114300" distR="114300" simplePos="0" relativeHeight="251658240" behindDoc="0" locked="1" layoutInCell="1" allowOverlap="1">
                <wp:simplePos x="0" y="0"/>
                <wp:positionH relativeFrom="column">
                  <wp:posOffset>-17780</wp:posOffset>
                </wp:positionH>
                <wp:positionV relativeFrom="page">
                  <wp:posOffset>2499995</wp:posOffset>
                </wp:positionV>
                <wp:extent cx="5600700" cy="7924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00700" cy="792480"/>
                        </a:xfrm>
                        <a:prstGeom prst="rect">
                          <a:avLst/>
                        </a:prstGeom>
                        <a:noFill/>
                        <a:ln w="9525">
                          <a:noFill/>
                        </a:ln>
                      </wps:spPr>
                      <wps:txbx>
                        <w:txbxContent>
                          <w:p>
                            <w:pPr>
                              <w:adjustRightInd w:val="0"/>
                              <w:snapToGrid w:val="0"/>
                              <w:spacing w:line="1140" w:lineRule="exact"/>
                              <w:jc w:val="center"/>
                              <w:rPr>
                                <w:color w:val="FF0000"/>
                                <w:spacing w:val="-20"/>
                                <w:w w:val="76"/>
                                <w:sz w:val="100"/>
                                <w:szCs w:val="100"/>
                                <w:highlight w:val="red"/>
                              </w:rPr>
                            </w:pPr>
                            <w:r>
                              <w:rPr>
                                <w:rFonts w:hint="eastAsia" w:ascii="方正小标宋简体" w:eastAsia="方正小标宋简体"/>
                                <w:snapToGrid w:val="0"/>
                                <w:color w:val="FFFFFF"/>
                                <w:spacing w:val="-23"/>
                                <w:w w:val="76"/>
                                <w:kern w:val="0"/>
                                <w:sz w:val="100"/>
                                <w:szCs w:val="100"/>
                              </w:rPr>
                              <w:t>莆田市涵江区人民政府文件</w:t>
                            </w:r>
                          </w:p>
                          <w:p>
                            <w:pPr>
                              <w:adjustRightInd w:val="0"/>
                              <w:snapToGrid w:val="0"/>
                              <w:spacing w:line="1140" w:lineRule="exact"/>
                              <w:jc w:val="distribute"/>
                              <w:rPr>
                                <w:color w:val="FFFFFF"/>
                              </w:rPr>
                            </w:pPr>
                          </w:p>
                        </w:txbxContent>
                      </wps:txbx>
                      <wps:bodyPr lIns="0" tIns="0" rIns="0" bIns="0" upright="1"/>
                    </wps:wsp>
                  </a:graphicData>
                </a:graphic>
              </wp:anchor>
            </w:drawing>
          </mc:Choice>
          <mc:Fallback>
            <w:pict>
              <v:shape id="_x0000_s1026" o:spid="_x0000_s1026" o:spt="202" type="#_x0000_t202" style="position:absolute;left:0pt;margin-left:-1.4pt;margin-top:196.85pt;height:62.4pt;width:441pt;mso-position-vertical-relative:page;z-index:251658240;mso-width-relative:page;mso-height-relative:page;" filled="f" stroked="f" coordsize="21600,21600" o:gfxdata="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w7Fj7toAAAAK&#10;AQAADwAAAAAAAAABACAAAAAiAAAAZHJzL2Rvd25yZXYueG1sUEsBAhQAFAAAAAgAh07iQIE00zCo&#10;AQAALQMAAA4AAAAAAAAAAQAgAAAAKQEAAGRycy9lMm9Eb2MueG1sUEsFBgAAAAAGAAYAWQEAAEMF&#10;AAAAAA==&#10;">
                <v:fill on="f" focussize="0,0"/>
                <v:stroke on="f"/>
                <v:imagedata o:title=""/>
                <o:lock v:ext="edit" aspectratio="f"/>
                <v:textbox inset="0mm,0mm,0mm,0mm">
                  <w:txbxContent>
                    <w:p>
                      <w:pPr>
                        <w:adjustRightInd w:val="0"/>
                        <w:snapToGrid w:val="0"/>
                        <w:spacing w:line="1140" w:lineRule="exact"/>
                        <w:jc w:val="center"/>
                        <w:rPr>
                          <w:color w:val="FF0000"/>
                          <w:spacing w:val="-20"/>
                          <w:w w:val="76"/>
                          <w:sz w:val="100"/>
                          <w:szCs w:val="100"/>
                          <w:highlight w:val="red"/>
                        </w:rPr>
                      </w:pPr>
                      <w:r>
                        <w:rPr>
                          <w:rFonts w:hint="eastAsia" w:ascii="方正小标宋简体" w:eastAsia="方正小标宋简体"/>
                          <w:snapToGrid w:val="0"/>
                          <w:color w:val="FFFFFF"/>
                          <w:spacing w:val="-23"/>
                          <w:w w:val="76"/>
                          <w:kern w:val="0"/>
                          <w:sz w:val="100"/>
                          <w:szCs w:val="100"/>
                        </w:rPr>
                        <w:t>莆田市涵江区人民政府文件</w:t>
                      </w:r>
                    </w:p>
                    <w:p>
                      <w:pPr>
                        <w:adjustRightInd w:val="0"/>
                        <w:snapToGrid w:val="0"/>
                        <w:spacing w:line="1140" w:lineRule="exact"/>
                        <w:jc w:val="distribute"/>
                        <w:rPr>
                          <w:color w:val="FFFFFF"/>
                        </w:rPr>
                      </w:pPr>
                    </w:p>
                  </w:txbxContent>
                </v:textbox>
                <w10:anchorlock/>
              </v:shape>
            </w:pict>
          </mc:Fallback>
        </mc:AlternateContent>
      </w:r>
      <w:r>
        <w:rPr>
          <w:rFonts w:hint="eastAsia" w:ascii="仿宋_GB2312"/>
          <w:szCs w:val="32"/>
        </w:rPr>
        <w:t xml:space="preserve">          </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rPr>
      </w:pPr>
    </w:p>
    <w:p>
      <w:pPr>
        <w:spacing w:line="520" w:lineRule="exact"/>
        <w:rPr>
          <w:rFonts w:hint="eastAsia" w:ascii="楷体_GB2312" w:eastAsia="楷体_GB2312"/>
          <w:sz w:val="32"/>
          <w:szCs w:val="32"/>
        </w:rPr>
      </w:pPr>
      <w:r>
        <w:rPr>
          <w:rFonts w:hint="eastAsia" w:ascii="仿宋_GB2312" w:eastAsia="仿宋_GB2312"/>
          <w:sz w:val="32"/>
          <w:szCs w:val="32"/>
        </w:rPr>
        <w:t xml:space="preserve">                    涵政综〔2021〕</w:t>
      </w:r>
      <w:r>
        <w:rPr>
          <w:rFonts w:hint="eastAsia" w:ascii="仿宋_GB2312" w:eastAsia="仿宋_GB2312"/>
          <w:sz w:val="32"/>
          <w:szCs w:val="32"/>
          <w:lang w:val="en-US" w:eastAsia="zh-CN"/>
        </w:rPr>
        <w:t>64</w:t>
      </w:r>
      <w:r>
        <w:rPr>
          <w:rFonts w:hint="eastAsia" w:ascii="仿宋_GB2312" w:eastAsia="仿宋_GB2312"/>
          <w:sz w:val="32"/>
          <w:szCs w:val="32"/>
        </w:rPr>
        <w:t>号</w:t>
      </w:r>
    </w:p>
    <w:p>
      <w:pPr>
        <w:spacing w:line="680" w:lineRule="exact"/>
        <w:ind w:firstLine="160" w:firstLineChars="50"/>
        <w:rPr>
          <w:rFonts w:hint="eastAsia"/>
          <w:bCs/>
          <w:sz w:val="36"/>
          <w:szCs w:val="36"/>
        </w:rPr>
      </w:pPr>
      <w:r>
        <w:rPr>
          <w:rFonts w:hint="eastAsia" w:ascii="仿宋_GB2312" w:eastAsia="仿宋_GB2312"/>
          <w:sz w:val="32"/>
          <w:szCs w:val="32"/>
        </w:rPr>
        <w:t xml:space="preserve">                    </w:t>
      </w:r>
    </w:p>
    <w:p>
      <w:pPr>
        <w:spacing w:line="620" w:lineRule="exact"/>
        <w:jc w:val="center"/>
        <w:rPr>
          <w:rFonts w:hint="eastAsia" w:ascii="方正小标宋简体" w:eastAsia="方正小标宋简体"/>
          <w:sz w:val="40"/>
          <w:szCs w:val="40"/>
          <w:shd w:val="clear" w:color="auto" w:fill="FFFFFF"/>
        </w:rPr>
      </w:pPr>
      <w:r>
        <w:rPr>
          <w:rFonts w:hint="eastAsia" w:ascii="方正小标宋简体" w:eastAsia="方正小标宋简体"/>
          <w:sz w:val="40"/>
          <w:szCs w:val="40"/>
          <w:shd w:val="clear" w:color="auto" w:fill="FFFFFF"/>
        </w:rPr>
        <w:t>莆田市涵江区人民政府关于印发</w:t>
      </w:r>
    </w:p>
    <w:p>
      <w:pPr>
        <w:spacing w:line="620" w:lineRule="exact"/>
        <w:jc w:val="center"/>
        <w:rPr>
          <w:rFonts w:hint="eastAsia" w:ascii="方正小标宋简体" w:eastAsia="方正小标宋简体"/>
          <w:sz w:val="40"/>
          <w:szCs w:val="40"/>
          <w:shd w:val="clear" w:color="auto" w:fill="FFFFFF"/>
        </w:rPr>
      </w:pPr>
      <w:r>
        <w:rPr>
          <w:rFonts w:hint="eastAsia" w:ascii="方正小标宋简体" w:eastAsia="方正小标宋简体"/>
          <w:sz w:val="40"/>
          <w:szCs w:val="40"/>
          <w:shd w:val="clear" w:color="auto" w:fill="FFFFFF"/>
        </w:rPr>
        <w:t>《莆田市涵江区农房建筑立面图集》的通知</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 xml:space="preserve"> </w:t>
      </w:r>
    </w:p>
    <w:p>
      <w:pPr>
        <w:shd w:val="clear" w:color="auto" w:fill="FFFFFF"/>
        <w:autoSpaceDE w:val="0"/>
        <w:autoSpaceDN w:val="0"/>
        <w:spacing w:line="600" w:lineRule="exact"/>
        <w:rPr>
          <w:rFonts w:hint="eastAsia"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bidi="ar"/>
        </w:rPr>
        <w:t>各乡镇，区直有关单位：</w:t>
      </w:r>
    </w:p>
    <w:p>
      <w:pPr>
        <w:keepNext w:val="0"/>
        <w:keepLines w:val="0"/>
        <w:pageBreakBefore w:val="0"/>
        <w:widowControl w:val="0"/>
        <w:shd w:val="clear" w:color="auto" w:fill="FFFFFF"/>
        <w:kinsoku/>
        <w:wordWrap/>
        <w:overflowPunct/>
        <w:topLinePunct w:val="0"/>
        <w:autoSpaceDE w:val="0"/>
        <w:autoSpaceDN w:val="0"/>
        <w:bidi w:val="0"/>
        <w:adjustRightInd/>
        <w:snapToGrid/>
        <w:spacing w:line="560" w:lineRule="exact"/>
        <w:ind w:firstLine="641"/>
        <w:textAlignment w:val="auto"/>
        <w:outlineLvl w:val="9"/>
        <w:rPr>
          <w:rFonts w:hint="eastAsia"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bidi="ar"/>
        </w:rPr>
        <w:t>为进一步加强我区农村住宅建设管理,保障农村村民合理居住需求，推广建设具有地域特色的农村住宅，有效改善提升农村人居环境，根据《福建省人民政府关于进一步加强农村宅基地和村民住宅建设管理的若干意见(试行)》(闽政〔2021〕2号)文件精神，结合我区“崇尚集约建房”示范区创建工作，经区政府研究同意，现将《莆田市涵江区农房建筑立面图集》(以下简称《立面图集》)予以发布，有关事项要求如下：</w:t>
      </w:r>
    </w:p>
    <w:p>
      <w:pPr>
        <w:shd w:val="clear" w:color="auto" w:fill="FFFFFF"/>
        <w:autoSpaceDE w:val="0"/>
        <w:autoSpaceDN w:val="0"/>
        <w:spacing w:line="600" w:lineRule="exact"/>
        <w:ind w:firstLine="640"/>
        <w:rPr>
          <w:rFonts w:hint="eastAsia" w:ascii="仿宋_GB2312" w:hAnsi="仿宋_GB2312" w:eastAsia="仿宋_GB2312" w:cs="仿宋_GB2312"/>
          <w:color w:val="333333"/>
          <w:spacing w:val="6"/>
          <w:kern w:val="0"/>
          <w:sz w:val="32"/>
          <w:szCs w:val="32"/>
          <w:shd w:val="clear" w:color="auto" w:fill="FFFFFF"/>
          <w:lang w:bidi="ar"/>
        </w:rPr>
      </w:pPr>
      <w:r>
        <w:rPr>
          <w:rFonts w:hint="eastAsia" w:ascii="仿宋_GB2312" w:hAnsi="仿宋_GB2312" w:eastAsia="仿宋_GB2312" w:cs="仿宋_GB2312"/>
          <w:color w:val="333333"/>
          <w:spacing w:val="6"/>
          <w:kern w:val="0"/>
          <w:sz w:val="32"/>
          <w:szCs w:val="32"/>
          <w:shd w:val="clear" w:color="auto" w:fill="FFFFFF"/>
          <w:lang w:bidi="ar"/>
        </w:rPr>
        <w:t>一、本《立面图集》明确具有涵江地域特色的农村住宅建筑风貌管控要求，纳入村民住宅建设相关规划许可内容，作为建房审批、日常巡查、竣工验收的建筑风貌管控依据。村民建房应当按照《立面图集》要求进行设计，各乡镇人民政府应当按照《立面图集》审批管控。</w:t>
      </w:r>
    </w:p>
    <w:p>
      <w:pPr>
        <w:shd w:val="clear" w:color="auto" w:fill="FFFFFF"/>
        <w:autoSpaceDE w:val="0"/>
        <w:autoSpaceDN w:val="0"/>
        <w:spacing w:line="600" w:lineRule="exact"/>
        <w:ind w:firstLine="640"/>
        <w:rPr>
          <w:rFonts w:hint="eastAsia" w:ascii="仿宋_GB2312" w:hAnsi="仿宋_GB2312" w:eastAsia="仿宋_GB2312" w:cs="仿宋_GB2312"/>
          <w:color w:val="333333"/>
          <w:spacing w:val="-6"/>
          <w:kern w:val="0"/>
          <w:sz w:val="32"/>
          <w:szCs w:val="32"/>
          <w:shd w:val="clear" w:color="auto" w:fill="FFFFFF"/>
          <w:lang w:bidi="ar"/>
        </w:rPr>
      </w:pPr>
      <w:r>
        <w:rPr>
          <w:rFonts w:hint="eastAsia" w:ascii="仿宋_GB2312" w:hAnsi="仿宋_GB2312" w:eastAsia="仿宋_GB2312" w:cs="仿宋_GB2312"/>
          <w:color w:val="333333"/>
          <w:spacing w:val="-6"/>
          <w:kern w:val="0"/>
          <w:sz w:val="32"/>
          <w:szCs w:val="32"/>
          <w:shd w:val="clear" w:color="auto" w:fill="FFFFFF"/>
          <w:lang w:bidi="ar"/>
        </w:rPr>
        <w:t>二、各乡镇人民政府在审批新建农房时，除审查农户建房平面布置图、立面图、占地面积、层数等基本内容外，还要严格审查设计方案是否符合《立面图集》七要素（即</w:t>
      </w:r>
      <w:r>
        <w:rPr>
          <w:rFonts w:hint="eastAsia" w:ascii="仿宋_GB2312" w:hAnsi="仿宋_GB2312" w:eastAsia="仿宋_GB2312" w:cs="仿宋_GB2312"/>
          <w:color w:val="333333"/>
          <w:spacing w:val="-6"/>
          <w:kern w:val="0"/>
          <w:sz w:val="32"/>
          <w:szCs w:val="32"/>
          <w:shd w:val="clear" w:color="auto" w:fill="FFFFFF"/>
          <w:lang w:eastAsia="zh-CN" w:bidi="ar"/>
        </w:rPr>
        <w:t>：</w:t>
      </w:r>
      <w:r>
        <w:rPr>
          <w:rFonts w:hint="eastAsia" w:ascii="仿宋_GB2312" w:hAnsi="仿宋_GB2312" w:eastAsia="仿宋_GB2312" w:cs="仿宋_GB2312"/>
          <w:color w:val="333333"/>
          <w:spacing w:val="-6"/>
          <w:kern w:val="0"/>
          <w:sz w:val="32"/>
          <w:szCs w:val="32"/>
          <w:shd w:val="clear" w:color="auto" w:fill="FFFFFF"/>
          <w:lang w:bidi="ar"/>
        </w:rPr>
        <w:t>屋顶、山墙、墙体、门窗、勒脚、色彩、材质）的要求，对不符合要求的不予办理相关规划许可，符合要求的在相关规划许可中予以具体明确，并附图审批归档，同时向建房申请人发放并宣讲质量安全常识“一张图”。</w:t>
      </w:r>
    </w:p>
    <w:p>
      <w:pPr>
        <w:shd w:val="clear" w:color="auto" w:fill="FFFFFF"/>
        <w:autoSpaceDE w:val="0"/>
        <w:autoSpaceDN w:val="0"/>
        <w:spacing w:line="600" w:lineRule="exact"/>
        <w:ind w:firstLine="640"/>
        <w:rPr>
          <w:rFonts w:hint="eastAsia" w:ascii="仿宋_GB2312" w:hAnsi="仿宋_GB2312" w:eastAsia="仿宋_GB2312" w:cs="仿宋_GB2312"/>
          <w:color w:val="333333"/>
          <w:spacing w:val="6"/>
          <w:kern w:val="0"/>
          <w:sz w:val="32"/>
          <w:szCs w:val="32"/>
          <w:shd w:val="clear" w:color="auto" w:fill="FFFFFF"/>
          <w:lang w:bidi="ar"/>
        </w:rPr>
      </w:pPr>
      <w:r>
        <w:rPr>
          <w:rFonts w:hint="eastAsia" w:ascii="仿宋_GB2312" w:hAnsi="仿宋_GB2312" w:eastAsia="仿宋_GB2312" w:cs="仿宋_GB2312"/>
          <w:color w:val="333333"/>
          <w:spacing w:val="6"/>
          <w:kern w:val="0"/>
          <w:sz w:val="32"/>
          <w:szCs w:val="32"/>
          <w:shd w:val="clear" w:color="auto" w:fill="FFFFFF"/>
          <w:lang w:eastAsia="zh-CN" w:bidi="ar"/>
        </w:rPr>
        <w:t>三、</w:t>
      </w:r>
      <w:r>
        <w:rPr>
          <w:rFonts w:hint="eastAsia" w:ascii="仿宋_GB2312" w:hAnsi="仿宋_GB2312" w:eastAsia="仿宋_GB2312" w:cs="仿宋_GB2312"/>
          <w:color w:val="333333"/>
          <w:spacing w:val="6"/>
          <w:kern w:val="0"/>
          <w:sz w:val="32"/>
          <w:szCs w:val="32"/>
          <w:shd w:val="clear" w:color="auto" w:fill="FFFFFF"/>
          <w:lang w:bidi="ar"/>
        </w:rPr>
        <w:t>各乡镇人民政府应落实村民住宅建设“四到场”制度（即</w:t>
      </w:r>
      <w:r>
        <w:rPr>
          <w:rFonts w:hint="eastAsia" w:ascii="仿宋_GB2312" w:hAnsi="仿宋_GB2312" w:eastAsia="仿宋_GB2312" w:cs="仿宋_GB2312"/>
          <w:color w:val="333333"/>
          <w:spacing w:val="6"/>
          <w:kern w:val="0"/>
          <w:sz w:val="32"/>
          <w:szCs w:val="32"/>
          <w:shd w:val="clear" w:color="auto" w:fill="FFFFFF"/>
          <w:lang w:eastAsia="zh-CN" w:bidi="ar"/>
        </w:rPr>
        <w:t>：</w:t>
      </w:r>
      <w:r>
        <w:rPr>
          <w:rFonts w:hint="eastAsia" w:ascii="仿宋_GB2312" w:hAnsi="仿宋_GB2312" w:eastAsia="仿宋_GB2312" w:cs="仿宋_GB2312"/>
          <w:color w:val="333333"/>
          <w:spacing w:val="6"/>
          <w:kern w:val="0"/>
          <w:sz w:val="32"/>
          <w:szCs w:val="32"/>
          <w:shd w:val="clear" w:color="auto" w:fill="FFFFFF"/>
          <w:lang w:bidi="ar"/>
        </w:rPr>
        <w:t>农村宅基地申请审查到场、批准后丈量批放到场、施工关键节点巡查到场、村民住宅竣工验收到场）。对违反建筑风貌管控要求进行建设的，责令停止建设并限期改正；逾期不改正的，可以依法拆除；对竣工房屋不符合建筑风貌管控要求的(含裸房)，不得出具《农村宅基地用地和建房验收意见》，不得给予办理不动产登记。</w:t>
      </w:r>
    </w:p>
    <w:p>
      <w:pPr>
        <w:shd w:val="clear" w:color="auto" w:fill="FFFFFF"/>
        <w:autoSpaceDE w:val="0"/>
        <w:autoSpaceDN w:val="0"/>
        <w:spacing w:line="600" w:lineRule="exact"/>
        <w:ind w:firstLine="640"/>
        <w:rPr>
          <w:rFonts w:hint="eastAsia"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eastAsia="zh-CN" w:bidi="ar"/>
        </w:rPr>
        <w:t>四、</w:t>
      </w:r>
      <w:r>
        <w:rPr>
          <w:rFonts w:hint="eastAsia" w:ascii="仿宋_GB2312" w:hAnsi="仿宋_GB2312" w:eastAsia="仿宋_GB2312" w:cs="仿宋_GB2312"/>
          <w:color w:val="333333"/>
          <w:kern w:val="0"/>
          <w:sz w:val="32"/>
          <w:szCs w:val="32"/>
          <w:shd w:val="clear" w:color="auto" w:fill="FFFFFF"/>
          <w:lang w:bidi="ar"/>
        </w:rPr>
        <w:t>各乡镇人民政府应当广泛开展宣传工作，通过集中培训、图集发放、</w:t>
      </w:r>
      <w:bookmarkStart w:id="0" w:name="_GoBack"/>
      <w:bookmarkEnd w:id="0"/>
      <w:r>
        <w:rPr>
          <w:rFonts w:hint="eastAsia" w:ascii="仿宋_GB2312" w:hAnsi="仿宋_GB2312" w:eastAsia="仿宋_GB2312" w:cs="仿宋_GB2312"/>
          <w:color w:val="333333"/>
          <w:kern w:val="0"/>
          <w:sz w:val="32"/>
          <w:szCs w:val="32"/>
          <w:shd w:val="clear" w:color="auto" w:fill="FFFFFF"/>
          <w:lang w:bidi="ar"/>
        </w:rPr>
        <w:t>公共场所张贴、示范房宣传等形式做好《立面图集》宣传推广工作，做到图集入镇进村到户。各村委会应当教育引导村民申请住宅建设(含旧宅翻建、新宅基地申请)时适用立面图集，促进建筑风貌管控，优化室内空间布局。</w:t>
      </w:r>
    </w:p>
    <w:p>
      <w:pPr>
        <w:shd w:val="clear" w:color="auto" w:fill="FFFFFF"/>
        <w:autoSpaceDE w:val="0"/>
        <w:autoSpaceDN w:val="0"/>
        <w:spacing w:line="600" w:lineRule="exact"/>
        <w:ind w:firstLine="640"/>
        <w:rPr>
          <w:rFonts w:hint="eastAsia"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bidi="ar"/>
        </w:rPr>
        <w:t>五、区住建、自然资源、农业农村等有关部门要提供农房建筑风貌技术咨询和指导服务，对乡镇审批管控建筑风貌情况进行检查，发现问题督促整改。</w:t>
      </w:r>
    </w:p>
    <w:p>
      <w:pPr>
        <w:shd w:val="clear" w:color="auto" w:fill="FFFFFF"/>
        <w:autoSpaceDE w:val="0"/>
        <w:autoSpaceDN w:val="0"/>
        <w:spacing w:line="600" w:lineRule="exact"/>
        <w:ind w:firstLine="640"/>
        <w:rPr>
          <w:rFonts w:hint="eastAsia"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bidi="ar"/>
        </w:rPr>
        <w:t>六、各乡镇人民政府及区住建、自然资源、农业农村等有关部门要密切配合、通力协作，深化农房整治行动，大力整治违反建设规划许可、影响村庄整体建筑风貌的违规建设行为，加强建筑风貌管控。</w:t>
      </w:r>
    </w:p>
    <w:p>
      <w:pPr>
        <w:shd w:val="clear" w:color="auto" w:fill="FFFFFF"/>
        <w:autoSpaceDE w:val="0"/>
        <w:autoSpaceDN w:val="0"/>
        <w:spacing w:line="560" w:lineRule="exact"/>
        <w:ind w:firstLine="640"/>
        <w:rPr>
          <w:rFonts w:hint="eastAsia" w:ascii="仿宋_GB2312" w:hAnsi="仿宋_GB2312" w:eastAsia="仿宋_GB2312" w:cs="仿宋_GB2312"/>
          <w:color w:val="333333"/>
          <w:kern w:val="0"/>
          <w:sz w:val="32"/>
          <w:szCs w:val="32"/>
          <w:shd w:val="clear" w:color="auto" w:fill="FFFFFF"/>
          <w:lang w:bidi="ar"/>
        </w:rPr>
      </w:pPr>
    </w:p>
    <w:p>
      <w:pPr>
        <w:shd w:val="clear" w:color="auto" w:fill="FFFFFF"/>
        <w:autoSpaceDE w:val="0"/>
        <w:autoSpaceDN w:val="0"/>
        <w:spacing w:line="560" w:lineRule="exact"/>
        <w:ind w:firstLine="640"/>
        <w:rPr>
          <w:rFonts w:hint="eastAsia"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bidi="ar"/>
        </w:rPr>
        <w:t>附件：莆田市涵江区农房建筑立面图集</w:t>
      </w:r>
    </w:p>
    <w:p>
      <w:pPr>
        <w:shd w:val="clear" w:color="auto" w:fill="FFFFFF"/>
        <w:autoSpaceDE w:val="0"/>
        <w:autoSpaceDN w:val="0"/>
        <w:spacing w:line="560" w:lineRule="exact"/>
        <w:ind w:firstLine="640"/>
        <w:rPr>
          <w:rFonts w:hint="eastAsia" w:ascii="仿宋_GB2312" w:hAnsi="仿宋_GB2312" w:eastAsia="仿宋_GB2312" w:cs="仿宋_GB2312"/>
          <w:color w:val="333333"/>
          <w:kern w:val="0"/>
          <w:sz w:val="32"/>
          <w:szCs w:val="32"/>
          <w:shd w:val="clear" w:color="auto" w:fill="FFFFFF"/>
          <w:lang w:bidi="ar"/>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wordWrap w:val="0"/>
        <w:spacing w:line="64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莆田市涵江区人民政府    </w:t>
      </w:r>
    </w:p>
    <w:p>
      <w:pPr>
        <w:wordWrap w:val="0"/>
        <w:spacing w:line="500" w:lineRule="exact"/>
        <w:ind w:right="989" w:rightChars="471"/>
        <w:jc w:val="right"/>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2021年7月21日</w:t>
      </w:r>
    </w:p>
    <w:p>
      <w:pPr>
        <w:spacing w:line="500" w:lineRule="exact"/>
        <w:ind w:right="1004" w:rightChars="478"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z w:val="32"/>
          <w:szCs w:val="32"/>
        </w:rPr>
        <w:t>（此件主动公开）</w:t>
      </w:r>
    </w:p>
    <w:p>
      <w:pPr>
        <w:pStyle w:val="3"/>
        <w:spacing w:after="0" w:line="600" w:lineRule="exact"/>
        <w:ind w:firstLine="600" w:firstLineChars="200"/>
        <w:jc w:val="center"/>
        <w:rPr>
          <w:rFonts w:hint="eastAsia" w:ascii="仿宋_GB2312" w:eastAsia="仿宋_GB2312"/>
          <w:color w:val="000000"/>
          <w:sz w:val="30"/>
          <w:szCs w:val="30"/>
        </w:rPr>
      </w:pPr>
    </w:p>
    <w:p>
      <w:pPr>
        <w:pStyle w:val="3"/>
        <w:spacing w:after="0" w:line="340" w:lineRule="exact"/>
        <w:jc w:val="center"/>
        <w:rPr>
          <w:rFonts w:hint="eastAsia" w:ascii="仿宋_GB2312" w:eastAsia="仿宋_GB2312"/>
          <w:color w:val="000000"/>
          <w:sz w:val="30"/>
          <w:szCs w:val="30"/>
        </w:rPr>
      </w:pPr>
    </w:p>
    <w:p>
      <w:pPr>
        <w:pStyle w:val="3"/>
        <w:spacing w:after="0" w:line="340" w:lineRule="exact"/>
        <w:jc w:val="center"/>
        <w:rPr>
          <w:rFonts w:hint="eastAsia" w:ascii="仿宋_GB2312" w:eastAsia="仿宋_GB2312"/>
          <w:color w:val="000000"/>
          <w:sz w:val="30"/>
          <w:szCs w:val="30"/>
        </w:rPr>
      </w:pPr>
    </w:p>
    <w:p>
      <w:pPr>
        <w:pStyle w:val="3"/>
        <w:spacing w:after="0" w:line="340" w:lineRule="exact"/>
        <w:jc w:val="center"/>
        <w:rPr>
          <w:rFonts w:hint="eastAsia" w:ascii="仿宋_GB2312" w:eastAsia="仿宋_GB2312"/>
          <w:color w:val="000000"/>
          <w:sz w:val="30"/>
          <w:szCs w:val="30"/>
        </w:rPr>
      </w:pPr>
    </w:p>
    <w:p>
      <w:pPr>
        <w:pStyle w:val="3"/>
        <w:spacing w:after="0" w:line="340" w:lineRule="exact"/>
        <w:jc w:val="center"/>
        <w:rPr>
          <w:rFonts w:hint="eastAsia" w:ascii="仿宋_GB2312" w:eastAsia="仿宋_GB2312"/>
          <w:color w:val="000000"/>
          <w:sz w:val="30"/>
          <w:szCs w:val="30"/>
        </w:rPr>
      </w:pPr>
    </w:p>
    <w:p>
      <w:pPr>
        <w:pStyle w:val="3"/>
        <w:spacing w:after="0" w:line="340" w:lineRule="exact"/>
        <w:jc w:val="center"/>
        <w:rPr>
          <w:rFonts w:hint="eastAsia" w:ascii="仿宋_GB2312" w:eastAsia="仿宋_GB2312"/>
          <w:color w:val="000000"/>
          <w:sz w:val="30"/>
          <w:szCs w:val="30"/>
        </w:rPr>
      </w:pPr>
    </w:p>
    <w:p>
      <w:pPr>
        <w:pStyle w:val="3"/>
        <w:spacing w:after="0" w:line="340" w:lineRule="exact"/>
        <w:jc w:val="center"/>
        <w:rPr>
          <w:rFonts w:hint="eastAsia" w:ascii="仿宋_GB2312" w:eastAsia="仿宋_GB2312"/>
          <w:color w:val="000000"/>
          <w:sz w:val="30"/>
          <w:szCs w:val="30"/>
        </w:rPr>
      </w:pPr>
    </w:p>
    <w:p>
      <w:pPr>
        <w:pStyle w:val="3"/>
        <w:spacing w:after="0" w:line="340" w:lineRule="exact"/>
        <w:jc w:val="center"/>
        <w:rPr>
          <w:rFonts w:hint="eastAsia" w:ascii="仿宋_GB2312" w:eastAsia="仿宋_GB2312"/>
          <w:color w:val="000000"/>
          <w:sz w:val="30"/>
          <w:szCs w:val="30"/>
        </w:rPr>
        <w:sectPr>
          <w:footerReference r:id="rId3" w:type="default"/>
          <w:pgSz w:w="11906" w:h="16838"/>
          <w:pgMar w:top="2098" w:right="1474" w:bottom="1871" w:left="1587" w:header="851" w:footer="1134" w:gutter="0"/>
          <w:cols w:space="0" w:num="1"/>
          <w:rtlGutter w:val="0"/>
          <w:docGrid w:type="lines" w:linePitch="312" w:charSpace="0"/>
        </w:sectPr>
      </w:pPr>
    </w:p>
    <w:p>
      <w:pPr>
        <w:pStyle w:val="3"/>
        <w:spacing w:after="0" w:line="340" w:lineRule="exact"/>
        <w:jc w:val="center"/>
        <w:rPr>
          <w:rFonts w:hint="eastAsia" w:ascii="仿宋_GB2312" w:eastAsia="仿宋_GB2312"/>
          <w:color w:val="000000"/>
          <w:sz w:val="30"/>
          <w:szCs w:val="30"/>
        </w:rPr>
      </w:pPr>
    </w:p>
    <w:p>
      <w:pPr>
        <w:pStyle w:val="3"/>
        <w:spacing w:after="0" w:line="340" w:lineRule="exact"/>
        <w:jc w:val="center"/>
        <w:rPr>
          <w:rFonts w:hint="eastAsia" w:ascii="仿宋_GB2312" w:eastAsia="仿宋_GB2312"/>
          <w:color w:val="000000"/>
          <w:sz w:val="30"/>
          <w:szCs w:val="30"/>
        </w:rPr>
      </w:pPr>
    </w:p>
    <w:p>
      <w:pPr>
        <w:pStyle w:val="3"/>
        <w:spacing w:after="0" w:line="340" w:lineRule="exact"/>
        <w:jc w:val="center"/>
        <w:rPr>
          <w:rFonts w:hint="eastAsia" w:ascii="仿宋_GB2312" w:eastAsia="仿宋_GB2312"/>
          <w:color w:val="000000"/>
          <w:sz w:val="30"/>
          <w:szCs w:val="30"/>
        </w:rPr>
      </w:pPr>
    </w:p>
    <w:p>
      <w:pPr>
        <w:pStyle w:val="3"/>
        <w:spacing w:after="0" w:line="340" w:lineRule="exact"/>
        <w:jc w:val="center"/>
        <w:rPr>
          <w:rFonts w:hint="eastAsia" w:ascii="仿宋_GB2312" w:eastAsia="仿宋_GB2312"/>
          <w:color w:val="000000"/>
          <w:sz w:val="30"/>
          <w:szCs w:val="30"/>
        </w:rPr>
      </w:pPr>
    </w:p>
    <w:p>
      <w:pPr>
        <w:pStyle w:val="3"/>
        <w:spacing w:after="0" w:line="340" w:lineRule="exact"/>
        <w:jc w:val="center"/>
        <w:rPr>
          <w:rFonts w:hint="eastAsia" w:ascii="仿宋_GB2312" w:eastAsia="仿宋_GB2312"/>
          <w:color w:val="000000"/>
          <w:sz w:val="30"/>
          <w:szCs w:val="30"/>
        </w:rPr>
      </w:pPr>
    </w:p>
    <w:p>
      <w:pPr>
        <w:pStyle w:val="3"/>
        <w:spacing w:after="0" w:line="340" w:lineRule="exact"/>
        <w:jc w:val="center"/>
        <w:rPr>
          <w:rFonts w:hint="eastAsia" w:ascii="仿宋_GB2312" w:eastAsia="仿宋_GB2312"/>
          <w:color w:val="000000"/>
          <w:sz w:val="30"/>
          <w:szCs w:val="30"/>
        </w:rPr>
      </w:pPr>
    </w:p>
    <w:p>
      <w:pPr>
        <w:pStyle w:val="3"/>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overflowPunct/>
        <w:topLinePunct w:val="0"/>
        <w:autoSpaceDN/>
        <w:bidi w:val="0"/>
        <w:adjustRightInd/>
        <w:snapToGrid/>
        <w:spacing w:after="0" w:line="340" w:lineRule="exact"/>
        <w:jc w:val="center"/>
        <w:rPr>
          <w:rFonts w:hint="eastAsia" w:ascii="仿宋_GB2312" w:eastAsia="仿宋_GB2312"/>
          <w:color w:val="000000"/>
          <w:sz w:val="30"/>
          <w:szCs w:val="30"/>
        </w:rPr>
      </w:pPr>
    </w:p>
    <w:p>
      <w:pPr>
        <w:pStyle w:val="3"/>
        <w:keepNext w:val="0"/>
        <w:keepLines w:val="0"/>
        <w:pageBreakBefore w:val="0"/>
        <w:widowControl w:val="0"/>
        <w:kinsoku/>
        <w:wordWrap/>
        <w:overflowPunct/>
        <w:topLinePunct w:val="0"/>
        <w:autoSpaceDE/>
        <w:autoSpaceDN/>
        <w:bidi w:val="0"/>
        <w:adjustRightInd/>
        <w:snapToGrid/>
        <w:spacing w:after="0" w:line="320" w:lineRule="exact"/>
        <w:jc w:val="center"/>
        <w:textAlignment w:val="auto"/>
        <w:outlineLvl w:val="9"/>
        <w:rPr>
          <w:rFonts w:hint="eastAsia" w:ascii="仿宋_GB2312" w:eastAsia="仿宋_GB2312"/>
          <w:color w:val="000000"/>
          <w:sz w:val="30"/>
          <w:szCs w:val="30"/>
        </w:rPr>
      </w:pPr>
    </w:p>
    <w:p>
      <w:pPr>
        <w:pStyle w:val="3"/>
        <w:keepNext w:val="0"/>
        <w:keepLines w:val="0"/>
        <w:pageBreakBefore w:val="0"/>
        <w:widowControl w:val="0"/>
        <w:kinsoku/>
        <w:wordWrap/>
        <w:overflowPunct/>
        <w:topLinePunct w:val="0"/>
        <w:autoSpaceDE/>
        <w:autoSpaceDN/>
        <w:bidi w:val="0"/>
        <w:adjustRightInd/>
        <w:snapToGrid/>
        <w:spacing w:after="0" w:line="320" w:lineRule="exact"/>
        <w:jc w:val="center"/>
        <w:textAlignment w:val="auto"/>
        <w:outlineLvl w:val="9"/>
        <w:rPr>
          <w:rFonts w:hint="eastAsia" w:ascii="仿宋_GB2312" w:eastAsia="仿宋_GB2312"/>
          <w:color w:val="000000"/>
          <w:sz w:val="30"/>
          <w:szCs w:val="30"/>
        </w:rPr>
      </w:pPr>
    </w:p>
    <w:p>
      <w:pPr>
        <w:pStyle w:val="3"/>
        <w:keepNext w:val="0"/>
        <w:keepLines w:val="0"/>
        <w:pageBreakBefore w:val="0"/>
        <w:widowControl w:val="0"/>
        <w:kinsoku/>
        <w:wordWrap/>
        <w:overflowPunct/>
        <w:topLinePunct w:val="0"/>
        <w:autoSpaceDE/>
        <w:autoSpaceDN/>
        <w:bidi w:val="0"/>
        <w:adjustRightInd/>
        <w:snapToGrid/>
        <w:spacing w:after="0" w:line="320" w:lineRule="exact"/>
        <w:jc w:val="both"/>
        <w:textAlignment w:val="auto"/>
        <w:outlineLvl w:val="9"/>
        <w:rPr>
          <w:rFonts w:hint="eastAsia" w:ascii="仿宋_GB2312" w:eastAsia="仿宋_GB2312"/>
          <w:color w:val="000000"/>
          <w:sz w:val="30"/>
          <w:szCs w:val="30"/>
        </w:rPr>
      </w:pPr>
      <w:r>
        <w:rPr>
          <w:rFonts w:hint="eastAsia" w:ascii="仿宋_GB2312" w:eastAsia="仿宋_GB2312"/>
          <w:color w:val="000000"/>
          <w:sz w:val="30"/>
          <w:szCs w:val="30"/>
        </w:rPr>
        <w:t>─────────────────────────────</w:t>
      </w:r>
    </w:p>
    <w:p>
      <w:pPr>
        <w:pStyle w:val="3"/>
        <w:keepNext w:val="0"/>
        <w:keepLines w:val="0"/>
        <w:pageBreakBefore w:val="0"/>
        <w:widowControl w:val="0"/>
        <w:kinsoku/>
        <w:wordWrap/>
        <w:overflowPunct/>
        <w:topLinePunct w:val="0"/>
        <w:autoSpaceDE/>
        <w:autoSpaceDN/>
        <w:bidi w:val="0"/>
        <w:adjustRightInd/>
        <w:snapToGrid/>
        <w:spacing w:after="0" w:line="320" w:lineRule="exact"/>
        <w:ind w:firstLine="280" w:firstLineChars="100"/>
        <w:textAlignment w:val="auto"/>
        <w:outlineLvl w:val="9"/>
        <w:rPr>
          <w:rFonts w:hint="eastAsia" w:ascii="仿宋_GB2312" w:eastAsia="仿宋_GB2312"/>
          <w:sz w:val="28"/>
          <w:szCs w:val="28"/>
        </w:rPr>
      </w:pPr>
      <w:r>
        <w:rPr>
          <w:rFonts w:hint="eastAsia" w:ascii="仿宋_GB2312" w:eastAsia="仿宋_GB2312"/>
          <w:color w:val="000000"/>
          <w:sz w:val="28"/>
          <w:szCs w:val="28"/>
        </w:rPr>
        <w:t>莆田市涵江区人民政府办公室</w:t>
      </w:r>
      <w:r>
        <w:rPr>
          <w:rFonts w:hint="eastAsia" w:ascii="仿宋_GB2312" w:eastAsia="仿宋_GB2312"/>
          <w:sz w:val="28"/>
          <w:szCs w:val="28"/>
        </w:rPr>
        <w:t xml:space="preserve">             2021年</w:t>
      </w:r>
      <w:r>
        <w:rPr>
          <w:rFonts w:hint="eastAsia" w:ascii="仿宋_GB2312" w:eastAsia="仿宋_GB2312"/>
          <w:sz w:val="28"/>
          <w:szCs w:val="28"/>
          <w:lang w:val="en-US" w:eastAsia="zh-CN"/>
        </w:rPr>
        <w:t>7</w:t>
      </w:r>
      <w:r>
        <w:rPr>
          <w:rFonts w:hint="eastAsia" w:ascii="仿宋_GB2312" w:eastAsia="仿宋_GB2312"/>
          <w:sz w:val="28"/>
          <w:szCs w:val="28"/>
        </w:rPr>
        <w:t>月</w:t>
      </w:r>
      <w:r>
        <w:rPr>
          <w:rFonts w:hint="eastAsia" w:ascii="仿宋_GB2312" w:eastAsia="仿宋_GB2312"/>
          <w:sz w:val="28"/>
          <w:szCs w:val="28"/>
          <w:lang w:val="en-US" w:eastAsia="zh-CN"/>
        </w:rPr>
        <w:t>21</w:t>
      </w:r>
      <w:r>
        <w:rPr>
          <w:rFonts w:hint="eastAsia" w:ascii="仿宋_GB2312" w:eastAsia="仿宋_GB2312"/>
          <w:sz w:val="28"/>
          <w:szCs w:val="28"/>
        </w:rPr>
        <w:t>日印发</w:t>
      </w:r>
    </w:p>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pPr>
      <w:r>
        <w:rPr>
          <w:rFonts w:hint="eastAsia" w:ascii="仿宋_GB2312" w:eastAsia="仿宋_GB2312"/>
          <w:color w:val="000000"/>
          <w:sz w:val="30"/>
          <w:szCs w:val="30"/>
        </w:rPr>
        <w:t>─────────────────────────────</w:t>
      </w:r>
    </w:p>
    <w:sectPr>
      <w:footerReference r:id="rId4" w:type="default"/>
      <w:pgSz w:w="11906" w:h="16838"/>
      <w:pgMar w:top="2098" w:right="1474" w:bottom="1871" w:left="1587" w:header="851" w:footer="113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-212090</wp:posOffset>
              </wp:positionV>
              <wp:extent cx="797560" cy="4489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97560" cy="4489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r>
                            <w:rPr>
                              <w:rStyle w:val="7"/>
                              <w:rFonts w:hint="eastAsia" w:ascii="仿宋_GB2312" w:eastAsia="仿宋_GB2312"/>
                              <w:sz w:val="28"/>
                              <w:szCs w:val="28"/>
                            </w:rPr>
                            <w:t xml:space="preserve">— </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2</w:t>
                          </w:r>
                          <w:r>
                            <w:rPr>
                              <w:rFonts w:hint="eastAsia" w:ascii="仿宋_GB2312" w:eastAsia="仿宋_GB2312"/>
                              <w:sz w:val="28"/>
                              <w:szCs w:val="28"/>
                            </w:rPr>
                            <w:fldChar w:fldCharType="end"/>
                          </w:r>
                          <w:r>
                            <w:rPr>
                              <w:rFonts w:hint="eastAsia" w:ascii="仿宋_GB2312" w:eastAsia="仿宋_GB2312"/>
                              <w:sz w:val="28"/>
                              <w:szCs w:val="28"/>
                            </w:rPr>
                            <w:t xml:space="preserve"> </w:t>
                          </w:r>
                          <w:r>
                            <w:rPr>
                              <w:rStyle w:val="7"/>
                              <w:rFonts w:hint="eastAsia" w:ascii="仿宋_GB2312" w:eastAsia="仿宋_GB2312"/>
                              <w:sz w:val="28"/>
                              <w:szCs w:val="28"/>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6.7pt;height:35.35pt;width:62.8pt;mso-position-horizontal:outside;mso-position-horizontal-relative:margin;z-index:251658240;mso-width-relative:page;mso-height-relative:page;" filled="f" stroked="f" coordsize="21600,21600" o:gfxdata="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r5Jew1gAAAAcB&#10;AAAPAAAAAAAAAAEAIAAAACIAAABkcnMvZG93bnJldi54bWxQSwECFAAUAAAACACHTuJAkA0SbR0C&#10;AAATBAAADgAAAAAAAAABACAAAAAlAQAAZHJzL2Uyb0RvYy54bWxQSwUGAAAAAAYABgBZAQAAtAUA&#10;AAAA&#10;">
              <v:fill on="f" focussize="0,0"/>
              <v:stroke on="f" weight="0.5pt"/>
              <v:imagedata o:title=""/>
              <o:lock v:ext="edit" aspectratio="f"/>
              <v:textbox inset="0mm,0mm,0mm,0mm">
                <w:txbxContent>
                  <w:p>
                    <w:pPr>
                      <w:rPr>
                        <w:rFonts w:hint="eastAsia"/>
                        <w:lang w:eastAsia="zh-CN"/>
                      </w:rPr>
                    </w:pPr>
                    <w:r>
                      <w:rPr>
                        <w:rStyle w:val="7"/>
                        <w:rFonts w:hint="eastAsia" w:ascii="仿宋_GB2312" w:eastAsia="仿宋_GB2312"/>
                        <w:sz w:val="28"/>
                        <w:szCs w:val="28"/>
                      </w:rPr>
                      <w:t xml:space="preserve">— </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2</w:t>
                    </w:r>
                    <w:r>
                      <w:rPr>
                        <w:rFonts w:hint="eastAsia" w:ascii="仿宋_GB2312" w:eastAsia="仿宋_GB2312"/>
                        <w:sz w:val="28"/>
                        <w:szCs w:val="28"/>
                      </w:rPr>
                      <w:fldChar w:fldCharType="end"/>
                    </w:r>
                    <w:r>
                      <w:rPr>
                        <w:rFonts w:hint="eastAsia" w:ascii="仿宋_GB2312" w:eastAsia="仿宋_GB2312"/>
                        <w:sz w:val="28"/>
                        <w:szCs w:val="28"/>
                      </w:rPr>
                      <w:t xml:space="preserve"> </w:t>
                    </w:r>
                    <w:r>
                      <w:rPr>
                        <w:rStyle w:val="7"/>
                        <w:rFonts w:hint="eastAsia" w:ascii="仿宋_GB2312" w:eastAsia="仿宋_GB2312"/>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12640E"/>
    <w:rsid w:val="0712640E"/>
    <w:rsid w:val="2C106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368</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2021-07-28T07:21:00Z</dcterms:created>
  <dc:creator>Administrator</dc:creator>
  <cp:lastModifiedBy>Administrator</cp:lastModifiedBy>
  <cp:lastPrinted>2021-07-29T07:53:08Z</cp:lastPrinted>
  <dcterms:modified xsi:type="dcterms:W3CDTF">2021-07-29T08:00:11Z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