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560" w:lineRule="exact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建设项目取水备案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（试行）</w:t>
      </w:r>
    </w:p>
    <w:p>
      <w:pPr>
        <w:spacing w:line="540" w:lineRule="exact"/>
        <w:jc w:val="center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after="197" w:afterLines="50" w:line="540" w:lineRule="exact"/>
        <w:rPr>
          <w:rFonts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建设项目名称：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>
      <w:pPr>
        <w:spacing w:after="197" w:afterLines="50" w:line="540" w:lineRule="exact"/>
        <w:rPr>
          <w:rFonts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区 域 名 称 ：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after="197" w:afterLines="50" w:line="540" w:lineRule="exact"/>
        <w:rPr>
          <w:rFonts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备案时间：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年  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日</w:t>
      </w:r>
    </w:p>
    <w:p>
      <w:pPr>
        <w:spacing w:line="54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spacing w:after="197" w:afterLines="50" w:line="54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一、建设项目基本情况</w:t>
      </w:r>
    </w:p>
    <w:tbl>
      <w:tblPr>
        <w:tblStyle w:val="5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2775"/>
        <w:gridCol w:w="1905"/>
        <w:gridCol w:w="2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建设项目名称</w:t>
            </w:r>
          </w:p>
        </w:tc>
        <w:tc>
          <w:tcPr>
            <w:tcW w:w="67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项目性质</w:t>
            </w:r>
          </w:p>
        </w:tc>
        <w:tc>
          <w:tcPr>
            <w:tcW w:w="67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□新建  □改建  □扩建  □技术改造 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建设单位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或个人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03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3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03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建设项目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行业类别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投资规模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03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计划开工时间（年月）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计划竣工时间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（年月）</w:t>
            </w:r>
          </w:p>
        </w:tc>
        <w:tc>
          <w:tcPr>
            <w:tcW w:w="203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40" w:lineRule="exac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spacing w:after="197" w:afterLines="50" w:line="540" w:lineRule="exact"/>
        <w:ind w:firstLine="560" w:firstLineChars="20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二、建设项目取水基本情况</w:t>
      </w:r>
    </w:p>
    <w:tbl>
      <w:tblPr>
        <w:tblStyle w:val="5"/>
        <w:tblW w:w="87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1782"/>
        <w:gridCol w:w="795"/>
        <w:gridCol w:w="570"/>
        <w:gridCol w:w="1890"/>
        <w:gridCol w:w="17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取水水源名称</w:t>
            </w:r>
          </w:p>
        </w:tc>
        <w:tc>
          <w:tcPr>
            <w:tcW w:w="682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</w:trPr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取水水源类型</w:t>
            </w:r>
          </w:p>
        </w:tc>
        <w:tc>
          <w:tcPr>
            <w:tcW w:w="25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地表（）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地下（）</w:t>
            </w:r>
          </w:p>
          <w:p>
            <w:pPr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矿泉水（）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地热（）</w:t>
            </w:r>
          </w:p>
        </w:tc>
        <w:tc>
          <w:tcPr>
            <w:tcW w:w="24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取水方式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</w:trPr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取水地点（文字描述、坐标）</w:t>
            </w:r>
          </w:p>
        </w:tc>
        <w:tc>
          <w:tcPr>
            <w:tcW w:w="682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（东经        ）</w:t>
            </w:r>
          </w:p>
          <w:p>
            <w:pPr>
              <w:spacing w:line="300" w:lineRule="exact"/>
              <w:jc w:val="righ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（北纬  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施工期年取水量（万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立方米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beforeLines="0" w:afterLines="0"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</w:trPr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运行期年取水量（万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立方米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运行期日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最大取水流量</w:t>
            </w:r>
          </w:p>
          <w:p>
            <w:pPr>
              <w:spacing w:beforeLines="0" w:afterLines="0"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立方米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主要产品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年产能/产量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年产值（万元）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项目占地（亩）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</w:trPr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单位产值用水量（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立方米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/万元）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同行业平均单位产值用水量（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立方米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/万元）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</w:trPr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单位用地用水量（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立方米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/亩）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同行业平均单位用地用水量（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立方米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/亩）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主要工艺水重复利用率（%）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同行业主要工艺平均水重复利用率（%）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退水去向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退水量（万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立方米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91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区域管理主体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区域用水总量控制目标（万立方米）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已审批和申请的取水许可量（万立方米）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exact"/>
        </w:trPr>
        <w:tc>
          <w:tcPr>
            <w:tcW w:w="19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区域管理主体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exact"/>
        </w:trPr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水行政主管部门意见</w:t>
            </w:r>
          </w:p>
        </w:tc>
        <w:tc>
          <w:tcPr>
            <w:tcW w:w="682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Lines="0" w:afterLines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Lines="0" w:afterLines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水行政主管部门（盖章）：</w:t>
            </w:r>
          </w:p>
        </w:tc>
      </w:tr>
    </w:tbl>
    <w:p>
      <w:pPr>
        <w:spacing w:line="540" w:lineRule="exact"/>
        <w:ind w:firstLine="0" w:firstLineChars="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三、建设项目涉水承诺</w:t>
      </w:r>
    </w:p>
    <w:p>
      <w:pPr>
        <w:spacing w:beforeLines="0" w:afterLines="0" w:line="500" w:lineRule="exact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本项目郑重承诺：</w:t>
      </w:r>
    </w:p>
    <w:p>
      <w:pPr>
        <w:spacing w:beforeLines="0" w:afterLines="0" w:line="500" w:lineRule="exact"/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一、严格遵守取用水管理相关法律、法规和规章的有关规定，诚实守法；</w:t>
      </w:r>
    </w:p>
    <w:p>
      <w:pPr>
        <w:spacing w:beforeLines="0" w:afterLines="0" w:line="500" w:lineRule="exact"/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单位（个人）项目取退水不影响第三方，如因取退水对第三方造成影响或第三方对我单位（个人）取水提出异议，我单位（个人）承诺在消除影响前停止取水，因取退水对第三方造成损失的，我单位（个人）自行与第三方协商解决，接受水行政主管部门的管理，并承担相应的责任。</w:t>
      </w:r>
    </w:p>
    <w:p>
      <w:pPr>
        <w:spacing w:beforeLines="0" w:afterLines="0" w:line="500" w:lineRule="exact"/>
        <w:ind w:firstLine="480" w:firstLineChars="200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项目施工期间，用于生产的主要工艺达到同行业中上节水水平，节水设施与主体工程同时设计、同时施工、同时投入；规范安装施工取水计量设施和取水工程计量设施（若年取水量超5万立方米，则安装可在线监控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流量计），严格按照备案水量取水，按时向水行政主管部门报送施工取用水数据；</w:t>
      </w:r>
    </w:p>
    <w:p>
      <w:pPr>
        <w:spacing w:beforeLines="0" w:afterLines="0" w:line="500" w:lineRule="exact"/>
        <w:ind w:firstLine="480" w:firstLineChars="200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、项目试运行期间，及时开展取水工程（设施）验收，并向水行政主管部门申领取水许可证；</w:t>
      </w:r>
    </w:p>
    <w:p>
      <w:pPr>
        <w:spacing w:beforeLines="0" w:afterLines="0" w:line="500" w:lineRule="exact"/>
        <w:ind w:firstLine="480" w:firstLineChars="200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、项目投产运行期间，严格按照备案的水量落实生产，产品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水效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达到同行业中上水平；并按取水许可管理要求，按时按计量报送取用水量，取用水量不超计划不超许可，足额缴纳水资源费（税），配合水行政主管部门开展监督检查；</w:t>
      </w:r>
    </w:p>
    <w:p>
      <w:pPr>
        <w:spacing w:beforeLines="0" w:afterLines="0" w:line="500" w:lineRule="exact"/>
        <w:ind w:firstLine="480" w:firstLineChars="200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、项目退水严格按备案要求和污水处理厂规定合法排污，不偷排、直排废污水；</w:t>
      </w:r>
    </w:p>
    <w:p>
      <w:pPr>
        <w:spacing w:beforeLines="0" w:afterLines="0" w:line="500" w:lineRule="exact"/>
        <w:ind w:firstLine="480" w:firstLineChars="200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、所提供的所有资料或信息均合法、真实、有效，并对所提供的资料真实性负责；</w:t>
      </w:r>
    </w:p>
    <w:p>
      <w:pPr>
        <w:spacing w:beforeLines="0" w:afterLines="0" w:line="500" w:lineRule="exact"/>
        <w:ind w:firstLine="480" w:firstLineChars="200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、如违背上述承诺，依法承担由此引起的法律责任，自愿接受水行政主管等部门的约束和惩戒。</w:t>
      </w:r>
    </w:p>
    <w:p>
      <w:pPr>
        <w:wordWrap w:val="0"/>
        <w:spacing w:after="197" w:afterLines="50" w:line="540" w:lineRule="exact"/>
        <w:jc w:val="righ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承诺单位（盖章）：         </w:t>
      </w:r>
    </w:p>
    <w:p>
      <w:pPr>
        <w:wordWrap w:val="0"/>
        <w:spacing w:after="197" w:afterLines="50" w:line="540" w:lineRule="exact"/>
        <w:jc w:val="righ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法    人（签字）：         </w:t>
      </w:r>
    </w:p>
    <w:p>
      <w:pPr>
        <w:wordWrap w:val="0"/>
        <w:spacing w:after="197" w:afterLines="50" w:line="540" w:lineRule="exact"/>
        <w:jc w:val="righ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日    期：                </w:t>
      </w:r>
    </w:p>
    <w:p>
      <w:pPr>
        <w:spacing w:line="54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before="197" w:beforeLines="50" w:after="197" w:afterLines="50"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建设项目取水承诺核验表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（试行）</w:t>
      </w:r>
    </w:p>
    <w:tbl>
      <w:tblPr>
        <w:tblStyle w:val="5"/>
        <w:tblW w:w="9625" w:type="dxa"/>
        <w:tblInd w:w="-2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1318"/>
        <w:gridCol w:w="1695"/>
        <w:gridCol w:w="1365"/>
        <w:gridCol w:w="1710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0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建设项目名称</w:t>
            </w:r>
          </w:p>
        </w:tc>
        <w:tc>
          <w:tcPr>
            <w:tcW w:w="75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20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取水水源</w:t>
            </w:r>
          </w:p>
        </w:tc>
        <w:tc>
          <w:tcPr>
            <w:tcW w:w="75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20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区域剩余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用水总量指标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（万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立方米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申请年取水量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（万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立方米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核定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年取水量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（万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立方米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20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产值用水量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立方米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/万元）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同行业平均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单位产值用水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立方米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/万元）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单位产值用水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立方米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/万元）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20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用水量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立方米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亩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同行业平均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用水量（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立方米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亩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用水（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立方米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亩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20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承诺主要工艺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用水重复利用率（%）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同行业主要工艺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平均用水重复利用率（%）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实际主要工艺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平均用水重复利用率（%）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20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退水去向</w:t>
            </w:r>
          </w:p>
        </w:tc>
        <w:tc>
          <w:tcPr>
            <w:tcW w:w="30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退水量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（万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立方米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20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计量设施</w:t>
            </w:r>
          </w:p>
        </w:tc>
        <w:tc>
          <w:tcPr>
            <w:tcW w:w="75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型号：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是否在线监测：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6" w:hRule="exact"/>
        </w:trPr>
        <w:tc>
          <w:tcPr>
            <w:tcW w:w="209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asciiTheme="minorEastAsia" w:hAnsi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取水单位承诺</w:t>
            </w:r>
          </w:p>
        </w:tc>
        <w:tc>
          <w:tcPr>
            <w:tcW w:w="75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我单位（个人）项目取退水不影响第三方，如因取退水对第三方造成影响或第三方对我单位（个人）取水提出异议，我单位（个人）承诺在消除影响前停止取水，因取退水对第三方造成损失的，我单位（个人）自行与第三方协商解决，接受水行政主管部门的管理，并承担相应的责任。</w:t>
            </w:r>
          </w:p>
          <w:p>
            <w:pPr>
              <w:spacing w:beforeLines="0" w:afterLines="0"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按照国家节水有关政策标准要求，落实节水“三同时”（节水减污设施与主体工程同时设计、同时施工、同时投入使用）和“四到位”（用水计划到位、节水目标到位、节水措施到位、管水制度到位）制度，确保节水水平符合水资源管理政策要求。</w:t>
            </w:r>
          </w:p>
          <w:p>
            <w:pPr>
              <w:spacing w:beforeLines="0" w:afterLines="0" w:line="400" w:lineRule="exact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项目投产运行期间，严格按照备案的水量落实生产，产品水效达到同行业中上水平；并按取水许可管理要求，按时按计量报送取用水量，取用水量不超计划不超许可，足额缴纳水资源费（税），配合水行政主管部门开展监督检查。</w:t>
            </w:r>
          </w:p>
          <w:p>
            <w:pPr>
              <w:spacing w:beforeLines="0" w:afterLines="0" w:line="400" w:lineRule="exact"/>
              <w:ind w:firstLine="420" w:firstLineChars="20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Cs w:val="21"/>
              </w:rPr>
              <w:t>项目退水严格按备案要求和污水处理厂规定合法排污，不偷排、直排废污水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  <w:p>
            <w:pPr>
              <w:spacing w:beforeLines="0" w:afterLines="0"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.水行政主管部门要求的其他承诺：</w:t>
            </w:r>
          </w:p>
          <w:p>
            <w:pPr>
              <w:adjustRightInd w:val="0"/>
              <w:snapToGrid w:val="0"/>
              <w:spacing w:beforeLines="0" w:afterLines="0" w:line="400" w:lineRule="exact"/>
              <w:ind w:left="480"/>
              <w:rPr>
                <w:szCs w:val="21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                 </w:t>
            </w:r>
            <w:r>
              <w:rPr>
                <w:szCs w:val="21"/>
                <w:u w:val="single"/>
              </w:rPr>
              <w:t xml:space="preserve">                              </w:t>
            </w:r>
          </w:p>
          <w:p>
            <w:pPr>
              <w:adjustRightInd w:val="0"/>
              <w:snapToGrid w:val="0"/>
              <w:spacing w:beforeLines="0" w:afterLines="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  <w:u w:val="single"/>
              </w:rPr>
              <w:t xml:space="preserve">                                                                      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spacing w:beforeLines="0" w:afterLines="0"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.上述</w:t>
            </w:r>
            <w:r>
              <w:rPr>
                <w:rFonts w:hint="eastAsia" w:ascii="宋体" w:hAnsi="宋体" w:cs="宋体"/>
                <w:bCs/>
                <w:szCs w:val="21"/>
              </w:rPr>
              <w:t>提供的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取水相关</w:t>
            </w:r>
            <w:r>
              <w:rPr>
                <w:rFonts w:hint="eastAsia" w:ascii="宋体" w:hAnsi="宋体" w:cs="宋体"/>
                <w:bCs/>
                <w:szCs w:val="21"/>
              </w:rPr>
              <w:t>数据和结论真实有效，并对此负责。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以上各项承诺真实自愿，取水单位或个人将严格履行各项承诺和水行政主管部门的各项要求，确保取水、用水、节水符合国家产业政策和水行政主管部门管理要求。</w:t>
            </w:r>
          </w:p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取水单位（盖章）：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exact"/>
        </w:trPr>
        <w:tc>
          <w:tcPr>
            <w:tcW w:w="209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75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水行政主管部门（盖章）：</w:t>
            </w:r>
          </w:p>
        </w:tc>
      </w:tr>
    </w:tbl>
    <w:p/>
    <w:sectPr>
      <w:footerReference r:id="rId3" w:type="default"/>
      <w:pgSz w:w="11906" w:h="16838"/>
      <w:pgMar w:top="1701" w:right="1531" w:bottom="141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docGrid w:type="lines" w:linePitch="39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53D90"/>
    <w:rsid w:val="046231EB"/>
    <w:rsid w:val="070C5FCC"/>
    <w:rsid w:val="0C2C571A"/>
    <w:rsid w:val="5095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2021-04-02T03:58:00Z</dcterms:created>
  <dc:creator>陈建宁</dc:creator>
  <cp:lastModifiedBy>陈建宁</cp:lastModifiedBy>
  <dcterms:modified xsi:type="dcterms:W3CDTF">2021-04-07T12:04:05Z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