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6F4E5">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rPr>
          <w:rFonts w:hint="eastAsia" w:ascii="方正小标宋_GBK" w:hAnsi="方正小标宋_GBK" w:eastAsia="方正小标宋_GBK" w:cs="方正小标宋_GBK"/>
          <w:snapToGrid/>
          <w:color w:val="000000"/>
          <w:kern w:val="2"/>
          <w:sz w:val="44"/>
          <w:szCs w:val="44"/>
          <w:lang w:val="en-US" w:eastAsia="zh-CN" w:bidi="ar-SA"/>
        </w:rPr>
      </w:pPr>
      <w:bookmarkStart w:id="0" w:name="_GoBack"/>
      <w:r>
        <w:rPr>
          <w:rStyle w:val="7"/>
          <w:rFonts w:hint="eastAsia" w:eastAsia="方正小标宋_GBK" w:cs="Times New Roman"/>
          <w:sz w:val="44"/>
          <w:szCs w:val="44"/>
          <w:lang w:val="en-US" w:eastAsia="zh-CN"/>
        </w:rPr>
        <w:t>商城对《</w:t>
      </w:r>
      <w:r>
        <w:rPr>
          <w:rFonts w:hint="eastAsia" w:ascii="方正小标宋_GBK" w:hAnsi="方正小标宋_GBK" w:eastAsia="方正小标宋_GBK" w:cs="方正小标宋_GBK"/>
          <w:b w:val="0"/>
          <w:bCs w:val="0"/>
          <w:sz w:val="44"/>
          <w:szCs w:val="44"/>
        </w:rPr>
        <w:t>2023 年</w:t>
      </w:r>
      <w:r>
        <w:rPr>
          <w:rFonts w:hint="eastAsia" w:ascii="方正小标宋_GBK" w:hAnsi="方正小标宋_GBK" w:eastAsia="方正小标宋_GBK" w:cs="方正小标宋_GBK"/>
          <w:b w:val="0"/>
          <w:bCs w:val="0"/>
          <w:sz w:val="44"/>
          <w:szCs w:val="44"/>
          <w:lang w:eastAsia="zh-CN"/>
        </w:rPr>
        <w:t>商城</w:t>
      </w:r>
      <w:r>
        <w:rPr>
          <w:rFonts w:hint="eastAsia" w:ascii="方正小标宋_GBK" w:hAnsi="方正小标宋_GBK" w:eastAsia="方正小标宋_GBK" w:cs="方正小标宋_GBK"/>
          <w:b w:val="0"/>
          <w:bCs w:val="0"/>
          <w:sz w:val="44"/>
          <w:szCs w:val="44"/>
        </w:rPr>
        <w:t>“宪法宣传周”工作方案</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_GBK" w:hAnsi="方正小标宋_GBK" w:eastAsia="方正小标宋_GBK" w:cs="方正小标宋_GBK"/>
          <w:snapToGrid/>
          <w:color w:val="000000"/>
          <w:kern w:val="2"/>
          <w:sz w:val="44"/>
          <w:szCs w:val="44"/>
          <w:lang w:val="en-US" w:eastAsia="zh-CN" w:bidi="ar-SA"/>
        </w:rPr>
        <w:t>的政策解读</w:t>
      </w:r>
    </w:p>
    <w:bookmarkEnd w:id="0"/>
    <w:p w14:paraId="6A8AAE46">
      <w:pPr>
        <w:pStyle w:val="4"/>
        <w:keepNext w:val="0"/>
        <w:keepLines w:val="0"/>
        <w:pageBreakBefore w:val="0"/>
        <w:widowControl w:val="0"/>
        <w:kinsoku/>
        <w:wordWrap/>
        <w:overflowPunct/>
        <w:topLinePunct w:val="0"/>
        <w:autoSpaceDE/>
        <w:autoSpaceDN/>
        <w:bidi w:val="0"/>
        <w:adjustRightInd/>
        <w:snapToGrid/>
        <w:spacing w:before="143" w:line="560" w:lineRule="exact"/>
        <w:ind w:right="0"/>
        <w:jc w:val="both"/>
        <w:textAlignment w:val="auto"/>
        <w:rPr>
          <w:rFonts w:hint="eastAsia" w:cs="仿宋"/>
          <w:sz w:val="32"/>
          <w:szCs w:val="32"/>
          <w:lang w:val="en-US" w:eastAsia="zh-CN"/>
        </w:rPr>
      </w:pPr>
      <w:r>
        <w:rPr>
          <w:rFonts w:hint="eastAsia" w:ascii="仿宋" w:hAnsi="仿宋" w:eastAsia="仿宋" w:cs="仿宋"/>
          <w:sz w:val="32"/>
          <w:szCs w:val="32"/>
          <w:lang w:val="en-US" w:eastAsia="zh-CN"/>
        </w:rPr>
        <w:t>商城管委会印发</w:t>
      </w:r>
      <w:r>
        <w:rPr>
          <w:rFonts w:hint="eastAsia" w:cs="仿宋"/>
          <w:sz w:val="32"/>
          <w:szCs w:val="32"/>
          <w:lang w:val="en-US" w:eastAsia="zh-CN"/>
        </w:rPr>
        <w:t>了《2023 年商城“宪法宣传周”工作方案》（以下简称方案）。方案对商城“宪法宣传周”的重点宣传内容、工作安排、工作要求等方面进行了全面部署。</w:t>
      </w:r>
    </w:p>
    <w:p w14:paraId="2825697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政策解读相关要求</w:t>
      </w:r>
    </w:p>
    <w:p w14:paraId="5F2443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1、公开范围</w:t>
      </w:r>
    </w:p>
    <w:p w14:paraId="248F59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商城社区商户群众</w:t>
      </w:r>
    </w:p>
    <w:p w14:paraId="230385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二、内容</w:t>
      </w:r>
    </w:p>
    <w:p w14:paraId="7432F5C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Style w:val="6"/>
          <w:rFonts w:hint="eastAsia" w:ascii="仿宋" w:hAnsi="仿宋" w:eastAsia="仿宋" w:cs="仿宋"/>
          <w:sz w:val="32"/>
          <w:szCs w:val="32"/>
          <w:lang w:val="en-US" w:eastAsia="zh-CN"/>
        </w:rPr>
      </w:pPr>
      <w:r>
        <w:rPr>
          <w:rStyle w:val="6"/>
          <w:rFonts w:hint="eastAsia" w:ascii="仿宋" w:hAnsi="仿宋" w:eastAsia="仿宋" w:cs="仿宋"/>
          <w:sz w:val="32"/>
          <w:szCs w:val="32"/>
          <w:lang w:val="en-US" w:eastAsia="zh-CN"/>
        </w:rPr>
        <w:t>制定方案的必要性意义</w:t>
      </w:r>
    </w:p>
    <w:p w14:paraId="486F87A2">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坚持以习近平新时代中国特色社会主义思想为指导，全面贯彻党的二十大精神，深入学习宣传贯彻习近平法治思想和习近平文化思想，认真学习宣传贯彻习近平总书记关于宪法的重要讲话和指示批示精神，深刻领悟“两个确立”的决定性意义，增强“四个意识”、坚定“四个自信”、做到“两个维护”，大力加强宪法学习宣传，弘扬宪法精神，建设社会主义法治文化，坚持和发展新时代“枫桥经验”，使尊法学法守法用法在全社会蔚然成风，推动</w:t>
      </w:r>
      <w:r>
        <w:rPr>
          <w:rFonts w:hint="eastAsia" w:ascii="CESI仿宋-GB2312" w:hAnsi="CESI仿宋-GB2312" w:eastAsia="CESI仿宋-GB2312" w:cs="CESI仿宋-GB2312"/>
          <w:sz w:val="32"/>
          <w:szCs w:val="32"/>
          <w:lang w:eastAsia="zh-CN"/>
        </w:rPr>
        <w:t>商城</w:t>
      </w:r>
      <w:r>
        <w:rPr>
          <w:rFonts w:hint="eastAsia" w:ascii="CESI仿宋-GB2312" w:hAnsi="CESI仿宋-GB2312" w:eastAsia="CESI仿宋-GB2312" w:cs="CESI仿宋-GB2312"/>
          <w:sz w:val="32"/>
          <w:szCs w:val="32"/>
        </w:rPr>
        <w:t>法治文明建设。</w:t>
      </w:r>
    </w:p>
    <w:p w14:paraId="16F800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2、开展时间</w:t>
      </w:r>
    </w:p>
    <w:p w14:paraId="0D6686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w:t>
      </w:r>
      <w:r>
        <w:rPr>
          <w:rFonts w:hint="eastAsia" w:ascii="CESI仿宋-GB2312" w:hAnsi="CESI仿宋-GB2312" w:eastAsia="CESI仿宋-GB2312" w:cs="CESI仿宋-GB2312"/>
          <w:sz w:val="32"/>
          <w:szCs w:val="32"/>
        </w:rPr>
        <w:t>12 月 1 日至 7 日</w:t>
      </w:r>
      <w:r>
        <w:rPr>
          <w:rFonts w:hint="eastAsia" w:ascii="仿宋" w:hAnsi="仿宋" w:eastAsia="仿宋" w:cs="仿宋"/>
          <w:sz w:val="32"/>
          <w:szCs w:val="32"/>
          <w:lang w:val="en-US" w:eastAsia="zh-CN"/>
        </w:rPr>
        <w:t>。</w:t>
      </w:r>
    </w:p>
    <w:p w14:paraId="06767E5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仿宋" w:hAnsi="仿宋" w:eastAsia="仿宋" w:cs="仿宋"/>
          <w:b w:val="0"/>
          <w:bCs w:val="0"/>
          <w:sz w:val="32"/>
          <w:szCs w:val="32"/>
          <w:lang w:val="en-US" w:eastAsia="zh-CN"/>
        </w:rPr>
        <w:t>3、</w:t>
      </w:r>
      <w:r>
        <w:rPr>
          <w:rFonts w:hint="eastAsia" w:ascii="CESI仿宋-GB2312" w:hAnsi="CESI仿宋-GB2312" w:eastAsia="CESI仿宋-GB2312" w:cs="CESI仿宋-GB2312"/>
          <w:sz w:val="32"/>
          <w:szCs w:val="32"/>
          <w:lang w:val="en-US" w:eastAsia="zh-CN"/>
        </w:rPr>
        <w:t>重点宣传内容</w:t>
      </w:r>
    </w:p>
    <w:p w14:paraId="6F550E8B">
      <w:pPr>
        <w:rPr>
          <w:rFonts w:hint="eastAsia" w:ascii="CESI仿宋-GB2312" w:hAnsi="CESI仿宋-GB2312" w:eastAsia="CESI仿宋-GB2312" w:cs="CESI仿宋-GB2312"/>
          <w:sz w:val="32"/>
          <w:szCs w:val="32"/>
        </w:rPr>
      </w:pPr>
      <w:r>
        <w:rPr>
          <w:rFonts w:hint="eastAsia"/>
          <w:sz w:val="32"/>
          <w:szCs w:val="32"/>
        </w:rPr>
        <w:t>（</w:t>
      </w:r>
      <w:r>
        <w:rPr>
          <w:rFonts w:hint="eastAsia" w:ascii="CESI仿宋-GB2312" w:hAnsi="CESI仿宋-GB2312" w:eastAsia="CESI仿宋-GB2312" w:cs="CESI仿宋-GB2312"/>
          <w:sz w:val="32"/>
          <w:szCs w:val="32"/>
        </w:rPr>
        <w:t>一）坚持以习近平新时代中国特色社会主义思想为指导，全面贯彻党的二十大精神，深入学习宣传贯彻习近平法治思想和习近平文化思想。</w:t>
      </w:r>
    </w:p>
    <w:p w14:paraId="3A1BA2A4">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（二）深入宣传宪法以及《中华人民共和国爱国主义教育</w:t>
      </w:r>
    </w:p>
    <w:p w14:paraId="1DD5F91A">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法》等相关法律法规，认真学习宣传贯彻习近平总书记关于宪法的重要讲话和指示批示精神。</w:t>
      </w:r>
    </w:p>
    <w:p w14:paraId="58EEF1B5">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（三）宣传民法典等国家基本法律与推动高质量发展、社</w:t>
      </w:r>
    </w:p>
    <w:p w14:paraId="2E9651CE">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会治理现代化密切相关的法律法规和党内法规等。</w:t>
      </w:r>
    </w:p>
    <w:p w14:paraId="28481ED9">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（四）弘扬社会主义法治文化建设，推动中华优秀传统法</w:t>
      </w:r>
    </w:p>
    <w:p w14:paraId="112AF69F">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律文化创新发展，加强红色法治文化建设。</w:t>
      </w:r>
    </w:p>
    <w:p w14:paraId="6B3153F4">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（五）中国共产党成立以来、特别是党的十八大以来党领</w:t>
      </w:r>
    </w:p>
    <w:p w14:paraId="2054F0DD">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导人民进行法治建设取得的辉煌成就。</w:t>
      </w:r>
    </w:p>
    <w:p w14:paraId="0C91CF4A">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六</w:t>
      </w:r>
      <w:r>
        <w:rPr>
          <w:rFonts w:hint="eastAsia" w:ascii="CESI仿宋-GB2312" w:hAnsi="CESI仿宋-GB2312" w:eastAsia="CESI仿宋-GB2312" w:cs="CESI仿宋-GB2312"/>
          <w:sz w:val="32"/>
          <w:szCs w:val="32"/>
        </w:rPr>
        <w:t>）宣传服务经济大局、服务民企、优化营商环境等涉</w:t>
      </w:r>
    </w:p>
    <w:p w14:paraId="4C8F0801">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及民营经济的法律法规。</w:t>
      </w:r>
    </w:p>
    <w:p w14:paraId="3B8931D2">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七</w:t>
      </w:r>
      <w:r>
        <w:rPr>
          <w:rFonts w:hint="eastAsia" w:ascii="CESI仿宋-GB2312" w:hAnsi="CESI仿宋-GB2312" w:eastAsia="CESI仿宋-GB2312" w:cs="CESI仿宋-GB2312"/>
          <w:sz w:val="32"/>
          <w:szCs w:val="32"/>
        </w:rPr>
        <w:t>）深入开展新修订的行政复议法学习宣传，充分发挥</w:t>
      </w:r>
    </w:p>
    <w:p w14:paraId="5E7A43FF">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行政复议化解行政争议主渠道作用。</w:t>
      </w:r>
    </w:p>
    <w:p w14:paraId="4321FBE7">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在以上内容基础上，</w:t>
      </w:r>
      <w:r>
        <w:rPr>
          <w:rFonts w:hint="eastAsia" w:ascii="CESI仿宋-GB2312" w:hAnsi="CESI仿宋-GB2312" w:eastAsia="CESI仿宋-GB2312" w:cs="CESI仿宋-GB2312"/>
          <w:sz w:val="32"/>
          <w:szCs w:val="32"/>
          <w:lang w:val="en-US" w:eastAsia="zh-CN"/>
        </w:rPr>
        <w:t>社区，各有关部门</w:t>
      </w:r>
      <w:r>
        <w:rPr>
          <w:rFonts w:hint="eastAsia" w:ascii="CESI仿宋-GB2312" w:hAnsi="CESI仿宋-GB2312" w:eastAsia="CESI仿宋-GB2312" w:cs="CESI仿宋-GB2312"/>
          <w:sz w:val="32"/>
          <w:szCs w:val="32"/>
        </w:rPr>
        <w:t>结合实际，确定具体的重点宣传内容。</w:t>
      </w:r>
    </w:p>
    <w:p w14:paraId="0034ADF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sz w:val="32"/>
          <w:szCs w:val="32"/>
          <w:lang w:val="en-US" w:eastAsia="zh-CN"/>
        </w:rPr>
        <w:t>4、工作安排</w:t>
      </w:r>
    </w:p>
    <w:p w14:paraId="1AB07D30">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“宪法宣传周”活动原则上采用“主场+主题”方式进行。</w:t>
      </w:r>
    </w:p>
    <w:p w14:paraId="4187E901">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一</w:t>
      </w:r>
      <w:r>
        <w:rPr>
          <w:rFonts w:hint="eastAsia" w:ascii="CESI仿宋-GB2312" w:hAnsi="CESI仿宋-GB2312" w:eastAsia="CESI仿宋-GB2312" w:cs="CESI仿宋-GB2312"/>
          <w:sz w:val="32"/>
          <w:szCs w:val="32"/>
        </w:rPr>
        <w:t>） 主题活动</w:t>
      </w:r>
    </w:p>
    <w:p w14:paraId="0925B308">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各有关单位以“法律七进”为载体，结合行业和地方实际</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实施特色鲜明又具有良好社会影响的法治宣传活动。</w:t>
      </w:r>
    </w:p>
    <w:p w14:paraId="61E75C04">
      <w:pPr>
        <w:ind w:firstLine="640" w:firstLineChars="200"/>
        <w:rPr>
          <w:rFonts w:hint="default" w:ascii="CESI仿宋-GB2312" w:hAnsi="CESI仿宋-GB2312" w:eastAsia="CESI仿宋-GB2312" w:cs="CESI仿宋-GB2312"/>
          <w:sz w:val="32"/>
          <w:szCs w:val="32"/>
          <w:lang w:val="en-US"/>
        </w:rPr>
      </w:pP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12月6日，由管委会综治办牵头，</w:t>
      </w:r>
      <w:r>
        <w:rPr>
          <w:rFonts w:hint="eastAsia" w:ascii="CESI仿宋-GB2312" w:hAnsi="CESI仿宋-GB2312" w:eastAsia="CESI仿宋-GB2312" w:cs="CESI仿宋-GB2312"/>
          <w:sz w:val="32"/>
          <w:szCs w:val="32"/>
          <w:lang w:eastAsia="zh-CN"/>
        </w:rPr>
        <w:t>在商城辖区内</w:t>
      </w:r>
      <w:r>
        <w:rPr>
          <w:rFonts w:hint="eastAsia" w:ascii="CESI仿宋-GB2312" w:hAnsi="CESI仿宋-GB2312" w:eastAsia="CESI仿宋-GB2312" w:cs="CESI仿宋-GB2312"/>
          <w:sz w:val="32"/>
          <w:szCs w:val="32"/>
        </w:rPr>
        <w:t>组织</w:t>
      </w:r>
      <w:r>
        <w:rPr>
          <w:rFonts w:hint="eastAsia" w:ascii="CESI仿宋-GB2312" w:hAnsi="CESI仿宋-GB2312" w:eastAsia="CESI仿宋-GB2312" w:cs="CESI仿宋-GB2312"/>
          <w:sz w:val="32"/>
          <w:szCs w:val="32"/>
          <w:lang w:eastAsia="zh-CN"/>
        </w:rPr>
        <w:t>一场宪法现场咨询宣传活动，社区两委，管委会执法部门各派</w:t>
      </w:r>
      <w:r>
        <w:rPr>
          <w:rFonts w:hint="eastAsia" w:ascii="CESI仿宋-GB2312" w:hAnsi="CESI仿宋-GB2312" w:eastAsia="CESI仿宋-GB2312" w:cs="CESI仿宋-GB2312"/>
          <w:sz w:val="32"/>
          <w:szCs w:val="32"/>
          <w:lang w:val="en-US" w:eastAsia="zh-CN"/>
        </w:rPr>
        <w:t>2人参加。</w:t>
      </w:r>
    </w:p>
    <w:p w14:paraId="3CDECE5A">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rPr>
        <w:t>宪法进机关 。在“宪法宣传周”期间，</w:t>
      </w:r>
      <w:r>
        <w:rPr>
          <w:rFonts w:hint="eastAsia" w:ascii="CESI仿宋-GB2312" w:hAnsi="CESI仿宋-GB2312" w:eastAsia="CESI仿宋-GB2312" w:cs="CESI仿宋-GB2312"/>
          <w:sz w:val="32"/>
          <w:szCs w:val="32"/>
          <w:lang w:eastAsia="zh-CN"/>
        </w:rPr>
        <w:t>社区、各有关部门</w:t>
      </w:r>
      <w:r>
        <w:rPr>
          <w:rFonts w:hint="eastAsia" w:ascii="CESI仿宋-GB2312" w:hAnsi="CESI仿宋-GB2312" w:eastAsia="CESI仿宋-GB2312" w:cs="CESI仿宋-GB2312"/>
          <w:sz w:val="32"/>
          <w:szCs w:val="32"/>
        </w:rPr>
        <w:t>将学习宣传宪法纳入理论学习议题，推动领导干部带头尊法学法守法用法。组织宪法宣誓活动，深入开展对新修订的行政复议法学习宣传等的学习，推动国家机关工作人员依宪依法依规履职。</w:t>
      </w:r>
    </w:p>
    <w:p w14:paraId="38D613A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 宪法进企业 。结合企业法治文化建设，面向企业经营管理人员和职工，突出宣传服务经济大局、服务民企、优化营商环境等涉及民营经济的法律法规。</w:t>
      </w:r>
    </w:p>
    <w:p w14:paraId="4E5EE9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5、工</w:t>
      </w:r>
      <w:r>
        <w:rPr>
          <w:rFonts w:hint="eastAsia" w:ascii="仿宋" w:hAnsi="仿宋" w:eastAsia="仿宋" w:cs="仿宋"/>
          <w:b w:val="0"/>
          <w:bCs w:val="0"/>
          <w:sz w:val="32"/>
          <w:szCs w:val="32"/>
          <w:lang w:val="en-US" w:eastAsia="zh-CN"/>
        </w:rPr>
        <w:t>作要求</w:t>
      </w:r>
    </w:p>
    <w:p w14:paraId="390635A5">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（一）把握宪法宣传正确方向。</w:t>
      </w:r>
      <w:r>
        <w:rPr>
          <w:rFonts w:hint="eastAsia" w:ascii="CESI仿宋-GB2312" w:hAnsi="CESI仿宋-GB2312" w:eastAsia="CESI仿宋-GB2312" w:cs="CESI仿宋-GB2312"/>
          <w:sz w:val="32"/>
          <w:szCs w:val="32"/>
          <w:lang w:eastAsia="zh-CN"/>
        </w:rPr>
        <w:t>社区、各有关部门要结合方案</w:t>
      </w:r>
      <w:r>
        <w:rPr>
          <w:rFonts w:hint="eastAsia" w:ascii="CESI仿宋-GB2312" w:hAnsi="CESI仿宋-GB2312" w:eastAsia="CESI仿宋-GB2312" w:cs="CESI仿宋-GB2312"/>
          <w:sz w:val="32"/>
          <w:szCs w:val="32"/>
        </w:rPr>
        <w:t>认真组织实施，推动形成学习宣传宪法的热潮。认真宣讲现行宪法公布施行以来取得的伟大成就、基本经验以及在促进国家建设中的重大作用。突出宣传重点，准确宣传解读宪法，正确阐释新时代依宪治国、依宪执政的内涵和意义，讲好中国宪法故事，积极传播法治正能量，引导全社会坚定不移走中国特色社会主义法治道路，确保宪法宣传的正确政治方向和舆论导向。</w:t>
      </w:r>
    </w:p>
    <w:p w14:paraId="192094CE">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（二）严格落实“谁执法谁普法</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。开展“宪法宣传周”宣传活动是推动落实“八五”普法规划的重要载体，是国家机关履行“谁执法谁普法”普法责任制的重要举措。各</w:t>
      </w:r>
      <w:r>
        <w:rPr>
          <w:rFonts w:hint="eastAsia" w:ascii="CESI仿宋-GB2312" w:hAnsi="CESI仿宋-GB2312" w:eastAsia="CESI仿宋-GB2312" w:cs="CESI仿宋-GB2312"/>
          <w:sz w:val="32"/>
          <w:szCs w:val="32"/>
          <w:lang w:eastAsia="zh-CN"/>
        </w:rPr>
        <w:t>有关部门</w:t>
      </w:r>
      <w:r>
        <w:rPr>
          <w:rFonts w:hint="eastAsia" w:ascii="CESI仿宋-GB2312" w:hAnsi="CESI仿宋-GB2312" w:eastAsia="CESI仿宋-GB2312" w:cs="CESI仿宋-GB2312"/>
          <w:sz w:val="32"/>
          <w:szCs w:val="32"/>
        </w:rPr>
        <w:t>要切实压紧压实责任，指导推动开展宪法宣传活动，形成工作合力。</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各</w:t>
      </w:r>
      <w:r>
        <w:rPr>
          <w:rFonts w:hint="eastAsia" w:ascii="CESI仿宋-GB2312" w:hAnsi="CESI仿宋-GB2312" w:eastAsia="CESI仿宋-GB2312" w:cs="CESI仿宋-GB2312"/>
          <w:sz w:val="32"/>
          <w:szCs w:val="32"/>
          <w:lang w:eastAsia="zh-CN"/>
        </w:rPr>
        <w:t>有关部门</w:t>
      </w:r>
      <w:r>
        <w:rPr>
          <w:rFonts w:hint="eastAsia" w:ascii="CESI仿宋-GB2312" w:hAnsi="CESI仿宋-GB2312" w:eastAsia="CESI仿宋-GB2312" w:cs="CESI仿宋-GB2312"/>
          <w:sz w:val="32"/>
          <w:szCs w:val="32"/>
        </w:rPr>
        <w:t>要主动作为，结合业务职能，创造性开展各项法律宣传、法律服务工作，以案普法弘扬宪法</w:t>
      </w:r>
      <w:r>
        <w:rPr>
          <w:rFonts w:hint="eastAsia" w:ascii="CESI仿宋-GB2312" w:hAnsi="CESI仿宋-GB2312" w:eastAsia="CESI仿宋-GB2312" w:cs="CESI仿宋-GB2312"/>
          <w:sz w:val="32"/>
          <w:szCs w:val="32"/>
          <w:lang w:eastAsia="zh-CN"/>
        </w:rPr>
        <w:t>精神。</w:t>
      </w:r>
    </w:p>
    <w:p w14:paraId="783CB0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三、程序</w:t>
      </w:r>
    </w:p>
    <w:p w14:paraId="1E1EE7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由党政办起草《方案》解读文件，下发至社区、机关各部门，再由各单位将政策解读文件通过宣传栏等形式对商户群众进行宣传。</w:t>
      </w:r>
    </w:p>
    <w:p w14:paraId="3C35DC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四、形式</w:t>
      </w:r>
    </w:p>
    <w:p w14:paraId="2EDB93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该政策解读文件采用张贴宣传栏的形式进行公开。</w:t>
      </w:r>
    </w:p>
    <w:p w14:paraId="1F7C7C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CESI仿宋-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FBBE9"/>
    <w:multiLevelType w:val="singleLevel"/>
    <w:tmpl w:val="80AFBBE9"/>
    <w:lvl w:ilvl="0" w:tentative="0">
      <w:start w:val="1"/>
      <w:numFmt w:val="chineseCounting"/>
      <w:suff w:val="nothing"/>
      <w:lvlText w:val="%1、"/>
      <w:lvlJc w:val="left"/>
      <w:rPr>
        <w:rFonts w:hint="eastAsia"/>
      </w:rPr>
    </w:lvl>
  </w:abstractNum>
  <w:abstractNum w:abstractNumId="1">
    <w:nsid w:val="93F52DFC"/>
    <w:multiLevelType w:val="singleLevel"/>
    <w:tmpl w:val="93F52DFC"/>
    <w:lvl w:ilvl="0" w:tentative="0">
      <w:start w:val="1"/>
      <w:numFmt w:val="decimal"/>
      <w:suff w:val="nothing"/>
      <w:lvlText w:val="%1、"/>
      <w:lvlJc w:val="left"/>
      <w:pPr>
        <w:ind w:left="845"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B4196"/>
    <w:rsid w:val="7D3B4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sz w:val="18"/>
      <w:szCs w:val="18"/>
    </w:rPr>
  </w:style>
  <w:style w:type="paragraph" w:styleId="3">
    <w:name w:val="Normal Indent"/>
    <w:basedOn w:val="1"/>
    <w:next w:val="1"/>
    <w:qFormat/>
    <w:uiPriority w:val="0"/>
    <w:pPr>
      <w:wordWrap w:val="0"/>
      <w:ind w:left="3400"/>
      <w:jc w:val="both"/>
    </w:pPr>
    <w:rPr>
      <w:rFonts w:ascii="Times New Roman" w:hAnsi="Times New Roman" w:eastAsia="等线" w:cs="Times New Roman"/>
      <w:sz w:val="21"/>
      <w:szCs w:val="22"/>
      <w:lang w:val="en-US" w:eastAsia="zh-CN" w:bidi="ar-SA"/>
    </w:rPr>
  </w:style>
  <w:style w:type="paragraph" w:styleId="4">
    <w:name w:val="Body Text"/>
    <w:basedOn w:val="1"/>
    <w:semiHidden/>
    <w:qFormat/>
    <w:uiPriority w:val="0"/>
    <w:rPr>
      <w:rFonts w:ascii="仿宋" w:hAnsi="仿宋" w:eastAsia="仿宋" w:cs="仿宋"/>
      <w:sz w:val="47"/>
      <w:szCs w:val="47"/>
      <w:lang w:val="en-US" w:eastAsia="en-US" w:bidi="ar-SA"/>
    </w:rPr>
  </w:style>
  <w:style w:type="character" w:customStyle="1" w:styleId="7">
    <w:name w:val="NormalCharacter"/>
    <w:autoRedefine/>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2024-12-24T02:11:00Z</dcterms:created>
  <dc:creator>C</dc:creator>
  <cp:lastModifiedBy>C</cp:lastModifiedBy>
  <dcterms:modified xsi:type="dcterms:W3CDTF">2024-12-24T02:23:41Z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13954AECE60B432DBC025C1A6FA89A81_11</vt:lpwstr>
  </property>
</Properties>
</file>