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640" w:lineRule="exact"/>
        <w:jc w:val="center"/>
        <w:rPr>
          <w:rFonts w:ascii="仿宋_GB2312"/>
        </w:rPr>
      </w:pPr>
      <w:bookmarkStart w:id="0" w:name="_GoBack"/>
      <w:bookmarkEnd w:id="0"/>
      <w:r>
        <w:rPr>
          <w:rFonts w:ascii="仿宋_GB2312"/>
        </w:rPr>
        <w:t xml:space="preserve">   </w:t>
      </w:r>
    </w:p>
    <w:p>
      <w:pPr>
        <w:tabs>
          <w:tab w:val="left" w:pos="1620"/>
        </w:tabs>
        <w:spacing w:line="640" w:lineRule="exact"/>
        <w:jc w:val="center"/>
        <w:rPr>
          <w:rFonts w:ascii="仿宋_GB2312"/>
        </w:rPr>
      </w:pPr>
    </w:p>
    <w:p>
      <w:pPr>
        <w:tabs>
          <w:tab w:val="left" w:pos="1620"/>
        </w:tabs>
        <w:spacing w:line="800" w:lineRule="exact"/>
        <w:jc w:val="center"/>
        <w:rPr>
          <w:rFonts w:hint="eastAsia" w:ascii="仿宋_GB231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涵民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〔2023〕45号</w:t>
      </w: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-11"/>
          <w:kern w:val="2"/>
          <w:sz w:val="44"/>
          <w:szCs w:val="44"/>
          <w:lang w:val="en-US" w:eastAsia="zh-CN" w:bidi="ar-SA"/>
        </w:rPr>
        <w:t>莆田市涵江区民政局关于下达2023年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-11"/>
          <w:kern w:val="2"/>
          <w:sz w:val="44"/>
          <w:szCs w:val="44"/>
          <w:lang w:val="en-US" w:eastAsia="zh-CN" w:bidi="ar-SA"/>
        </w:rPr>
        <w:t>涵江区嵌入式社区养老服务机构省级建设补助资金的通知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-11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涵东街道办事处：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根据《福建省民政厅 福建省财政厅关于2023年嵌入式养老服务机构建设的实施意见》（闽民养老〔2023〕36号）、《莆田市民政局 莆田市财政局关于下达2023年第二批民政事业类省级补助专项经费的通知》（莆财社〔2023〕70号）文件精神，以及涵东街道提交的项目资金补助申报表。经研究，2023年涵江区嵌入式社区养老服务机构省级建设补助资金100万元，用于建设涵东街道苍然社区嵌入式社区养老服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以上资金收入请列入 2023年政府性基金预算收支科目第1100406项“社会保障和就业”科目，支出列入第2296002项“用于社会福利的彩票公益金支出”科目。为进一步提高资金使用效益。请按照《福建省民政厅 福建省财政厅关于印发&lt;社会福利事业发展专项资金管理办法&gt;的通知》(闽民规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/>
          <w:sz w:val="32"/>
          <w:szCs w:val="32"/>
          <w:lang w:val="en-US" w:eastAsia="zh-CN"/>
        </w:rPr>
        <w:t>16号)、《福建省财政厅 福建省民政厅关于印发&lt;福建省支持社会组织参与民政服务专项资金管理办法&gt;的通知》(闽财社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/>
          <w:sz w:val="32"/>
          <w:szCs w:val="32"/>
          <w:lang w:val="en-US" w:eastAsia="zh-CN"/>
        </w:rPr>
        <w:t>36号)、闽财社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/>
          <w:sz w:val="32"/>
          <w:szCs w:val="32"/>
          <w:lang w:val="en-US" w:eastAsia="zh-CN"/>
        </w:rPr>
        <w:t>5号有关规定，加强资金管理，确保专款专用。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0" w:leftChars="200" w:hanging="960" w:hanging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/>
          <w:sz w:val="32"/>
          <w:szCs w:val="32"/>
          <w:lang w:eastAsia="zh-CN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 w:cs="仿宋_GB2312"/>
          <w:sz w:val="32"/>
          <w:szCs w:val="32"/>
        </w:rPr>
        <w:t>2023年涵江区嵌入式社区养老服务机构省级建设补助资金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right="0" w:rightChars="0" w:hanging="960" w:hangingChars="300"/>
        <w:jc w:val="left"/>
        <w:textAlignment w:val="auto"/>
        <w:outlineLvl w:val="9"/>
        <w:rPr>
          <w:rFonts w:hint="eastAsia" w:ascii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600" w:right="0" w:rightChars="0"/>
        <w:jc w:val="center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  <w:lang w:eastAsia="zh-CN"/>
        </w:rPr>
        <w:t>莆田市涵江</w:t>
      </w:r>
      <w:r>
        <w:rPr>
          <w:rFonts w:hint="eastAsia" w:ascii="仿宋_GB2312"/>
          <w:lang w:val="en-US" w:eastAsia="zh-CN"/>
        </w:rPr>
        <w:t>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20" w:leftChars="1600" w:right="0" w:rightChars="0"/>
        <w:jc w:val="center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  <w:lang w:val="en-US" w:eastAsia="zh-CN"/>
        </w:rPr>
        <w:t>2023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日</w:t>
      </w: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firstLine="31680"/>
        <w:rPr>
          <w:rFonts w:hAnsi="仿宋_GB2312" w:cs="仿宋_GB2312"/>
        </w:rPr>
      </w:pPr>
      <w:r>
        <w:rPr>
          <w:rFonts w:hint="eastAsia" w:hAnsi="仿宋_GB2312" w:cs="仿宋_GB2312"/>
        </w:rPr>
        <w:t>（此件主动公开）</w:t>
      </w: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="1517" w:tblpY="530"/>
        <w:tblOverlap w:val="never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60" w:type="dxa"/>
            <w:tcBorders>
              <w:left w:val="nil"/>
              <w:right w:val="nil"/>
            </w:tcBorders>
          </w:tcPr>
          <w:p>
            <w:pPr>
              <w:rPr>
                <w:rFonts w:asci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莆田市涵江区民政局办公室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 xml:space="preserve">  2023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pStyle w:val="2"/>
        <w:rPr>
          <w:rFonts w:hint="eastAsia"/>
        </w:rPr>
      </w:pPr>
    </w:p>
    <w:p>
      <w:pPr>
        <w:spacing w:line="520" w:lineRule="exact"/>
        <w:ind w:firstLine="600"/>
        <w:jc w:val="center"/>
        <w:rPr>
          <w:rFonts w:hint="eastAsia" w:ascii="仿宋_GB2312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eastAsia" w:ascii="仿宋_GB2312" w:eastAsia="仿宋_GB2312" w:cs="仿宋_GB2312"/>
          <w:sz w:val="44"/>
          <w:szCs w:val="44"/>
        </w:rPr>
        <w:t>2023年涵江区嵌入式社区养老服务机构省级建设补助资金</w:t>
      </w:r>
      <w:r>
        <w:rPr>
          <w:rFonts w:hint="eastAsia" w:ascii="仿宋_GB2312" w:hAnsi="Times New Roman" w:eastAsia="仿宋_GB2312" w:cs="Times New Roman"/>
          <w:sz w:val="44"/>
          <w:szCs w:val="44"/>
          <w:lang w:val="en-US" w:eastAsia="zh-CN"/>
        </w:rPr>
        <w:t>分配表</w:t>
      </w:r>
    </w:p>
    <w:p>
      <w:pPr>
        <w:pStyle w:val="2"/>
        <w:rPr>
          <w:rFonts w:hint="default"/>
          <w:lang w:val="en-US"/>
        </w:rPr>
      </w:pPr>
    </w:p>
    <w:p>
      <w:pPr>
        <w:spacing w:line="520" w:lineRule="exact"/>
        <w:jc w:val="right"/>
        <w:rPr>
          <w:rFonts w:hint="default" w:ascii="仿宋_GB2312" w:hAnsi="黑体" w:eastAsia="仿宋_GB2312" w:cs="黑体"/>
          <w:spacing w:val="-2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黑体"/>
          <w:spacing w:val="-20"/>
          <w:sz w:val="30"/>
          <w:szCs w:val="30"/>
          <w:lang w:val="en-US" w:eastAsia="zh-CN"/>
        </w:rPr>
        <w:t>单位：万元</w:t>
      </w:r>
    </w:p>
    <w:tbl>
      <w:tblPr>
        <w:tblStyle w:val="7"/>
        <w:tblW w:w="8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00"/>
        <w:gridCol w:w="3712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补助资金（省级）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涵东街道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涵东街道苍然社区嵌入式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社区养老服务机构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127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ZDQyZjRiNmYxZmY2NTVhMGY5MDIxMjg4OTIxODcifQ=="/>
  </w:docVars>
  <w:rsids>
    <w:rsidRoot w:val="41E34EBB"/>
    <w:rsid w:val="00A02ABE"/>
    <w:rsid w:val="03345607"/>
    <w:rsid w:val="06237453"/>
    <w:rsid w:val="06F22416"/>
    <w:rsid w:val="0B606A58"/>
    <w:rsid w:val="0C5D5254"/>
    <w:rsid w:val="0CD00A3C"/>
    <w:rsid w:val="0DDE495F"/>
    <w:rsid w:val="0F00541F"/>
    <w:rsid w:val="0F59702F"/>
    <w:rsid w:val="12825666"/>
    <w:rsid w:val="136A592F"/>
    <w:rsid w:val="14892DED"/>
    <w:rsid w:val="14D91EF8"/>
    <w:rsid w:val="17ED1F4D"/>
    <w:rsid w:val="181E2806"/>
    <w:rsid w:val="1D897616"/>
    <w:rsid w:val="1E8F40C9"/>
    <w:rsid w:val="1EB5002E"/>
    <w:rsid w:val="1FC5244F"/>
    <w:rsid w:val="221238AD"/>
    <w:rsid w:val="221D525B"/>
    <w:rsid w:val="248E603D"/>
    <w:rsid w:val="25CE54D7"/>
    <w:rsid w:val="26B61111"/>
    <w:rsid w:val="26CF01D7"/>
    <w:rsid w:val="29B63761"/>
    <w:rsid w:val="2BE05F64"/>
    <w:rsid w:val="2C8F50F4"/>
    <w:rsid w:val="2CBC42DB"/>
    <w:rsid w:val="2F1600CE"/>
    <w:rsid w:val="30872AC8"/>
    <w:rsid w:val="39D23390"/>
    <w:rsid w:val="3AF37C95"/>
    <w:rsid w:val="3B8B084C"/>
    <w:rsid w:val="3BC63DC2"/>
    <w:rsid w:val="41E34EBB"/>
    <w:rsid w:val="460054E7"/>
    <w:rsid w:val="477802A9"/>
    <w:rsid w:val="4A45370A"/>
    <w:rsid w:val="4F2157BD"/>
    <w:rsid w:val="50AD4087"/>
    <w:rsid w:val="51467CF3"/>
    <w:rsid w:val="51E43C02"/>
    <w:rsid w:val="51F03E21"/>
    <w:rsid w:val="547807C1"/>
    <w:rsid w:val="58082FE2"/>
    <w:rsid w:val="58672C27"/>
    <w:rsid w:val="5A61463C"/>
    <w:rsid w:val="61B82382"/>
    <w:rsid w:val="63E26E89"/>
    <w:rsid w:val="65CA30A3"/>
    <w:rsid w:val="67A31CD4"/>
    <w:rsid w:val="68AB4C28"/>
    <w:rsid w:val="701B08E6"/>
    <w:rsid w:val="7305472C"/>
    <w:rsid w:val="775532F8"/>
    <w:rsid w:val="78D71E2A"/>
    <w:rsid w:val="7B3665D4"/>
    <w:rsid w:val="7E51006F"/>
    <w:rsid w:val="7E883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99"/>
    <w:pPr>
      <w:tabs>
        <w:tab w:val="left" w:pos="7020"/>
      </w:tabs>
      <w:spacing w:line="400" w:lineRule="exact"/>
      <w:ind w:firstLine="200" w:firstLineChars="200"/>
    </w:pPr>
    <w:rPr>
      <w:rFonts w:ascii="仿宋_GB2312"/>
    </w:rPr>
  </w:style>
  <w:style w:type="paragraph" w:styleId="3">
    <w:name w:val="index 6"/>
    <w:basedOn w:val="1"/>
    <w:next w:val="1"/>
    <w:qFormat/>
    <w:uiPriority w:val="99"/>
    <w:pPr>
      <w:ind w:left="2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596</Words>
  <Characters>664</Characters>
  <Lines>0</Lines>
  <Paragraphs>0</Paragraphs>
  <TotalTime>19</TotalTime>
  <ScaleCrop>false</ScaleCrop>
  <LinksUpToDate>false</LinksUpToDate>
  <CharactersWithSpaces>692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2019-05-08T02:03:00Z</dcterms:created>
  <dc:creator>DELL</dc:creator>
  <cp:lastModifiedBy>colorful_</cp:lastModifiedBy>
  <cp:lastPrinted>2023-06-07T02:28:48Z</cp:lastPrinted>
  <dcterms:modified xsi:type="dcterms:W3CDTF">2023-06-07T02:29:14Z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A35B1FD66DD548FE9128A341A1B29759</vt:lpwstr>
  </property>
</Properties>
</file>